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66"/>
        <w:tblW w:w="9637" w:type="dxa"/>
        <w:shd w:val="clear" w:color="auto" w:fill="FFFF00"/>
        <w:tblLook w:val="04A0" w:firstRow="1" w:lastRow="0" w:firstColumn="1" w:lastColumn="0" w:noHBand="0" w:noVBand="1"/>
      </w:tblPr>
      <w:tblGrid>
        <w:gridCol w:w="9637"/>
      </w:tblGrid>
      <w:tr w:rsidR="00676431" w:rsidTr="00676431">
        <w:tc>
          <w:tcPr>
            <w:tcW w:w="9637" w:type="dxa"/>
            <w:shd w:val="clear" w:color="auto" w:fill="FFFF00"/>
          </w:tcPr>
          <w:p w:rsidR="00676431" w:rsidRDefault="00676431" w:rsidP="00676431">
            <w:pPr>
              <w:jc w:val="center"/>
            </w:pPr>
            <w:r>
              <w:t>GUÍAS DE DESEMPEÑO</w:t>
            </w:r>
          </w:p>
        </w:tc>
      </w:tr>
    </w:tbl>
    <w:p w:rsidR="00742C3D" w:rsidRPr="00676431" w:rsidRDefault="00742C3D" w:rsidP="00571013">
      <w:pPr>
        <w:spacing w:after="0" w:line="240" w:lineRule="auto"/>
        <w:rPr>
          <w:sz w:val="6"/>
          <w:szCs w:val="6"/>
        </w:rPr>
      </w:pPr>
    </w:p>
    <w:tbl>
      <w:tblPr>
        <w:tblStyle w:val="Tablaconcuadrcula"/>
        <w:tblW w:w="9214" w:type="dxa"/>
        <w:tblInd w:w="108" w:type="dxa"/>
        <w:tblLook w:val="04A0" w:firstRow="1" w:lastRow="0" w:firstColumn="1" w:lastColumn="0" w:noHBand="0" w:noVBand="1"/>
      </w:tblPr>
      <w:tblGrid>
        <w:gridCol w:w="1728"/>
        <w:gridCol w:w="7486"/>
      </w:tblGrid>
      <w:tr w:rsidR="004A31ED" w:rsidTr="00C74999">
        <w:trPr>
          <w:trHeight w:val="547"/>
        </w:trPr>
        <w:tc>
          <w:tcPr>
            <w:tcW w:w="1728" w:type="dxa"/>
            <w:vAlign w:val="center"/>
          </w:tcPr>
          <w:p w:rsidR="004A31ED" w:rsidRPr="00742C3D" w:rsidRDefault="004A31ED" w:rsidP="00C74999">
            <w:pPr>
              <w:jc w:val="center"/>
              <w:rPr>
                <w:b/>
              </w:rPr>
            </w:pPr>
            <w:r>
              <w:rPr>
                <w:b/>
              </w:rPr>
              <w:t>GUÍA Nº 4</w:t>
            </w:r>
          </w:p>
        </w:tc>
        <w:tc>
          <w:tcPr>
            <w:tcW w:w="7486" w:type="dxa"/>
            <w:vAlign w:val="center"/>
          </w:tcPr>
          <w:p w:rsidR="004A31ED" w:rsidRPr="00742C3D" w:rsidRDefault="00490996" w:rsidP="00C74999">
            <w:pPr>
              <w:jc w:val="center"/>
              <w:rPr>
                <w:b/>
              </w:rPr>
            </w:pPr>
            <w:r>
              <w:rPr>
                <w:b/>
              </w:rPr>
              <w:t>Elección de la mejor alternativa de financiación</w:t>
            </w:r>
          </w:p>
        </w:tc>
      </w:tr>
    </w:tbl>
    <w:p w:rsidR="00862A64" w:rsidRDefault="00862A64" w:rsidP="004A31ED">
      <w:pPr>
        <w:spacing w:line="240" w:lineRule="auto"/>
      </w:pPr>
    </w:p>
    <w:p w:rsidR="00A32288" w:rsidRDefault="00A32288" w:rsidP="004A31ED">
      <w:pPr>
        <w:spacing w:line="240" w:lineRule="auto"/>
      </w:pPr>
      <w:r>
        <w:rPr>
          <w:noProof/>
          <w:lang w:eastAsia="es-ES"/>
        </w:rPr>
        <w:drawing>
          <wp:anchor distT="0" distB="0" distL="114300" distR="114300" simplePos="0" relativeHeight="251670528" behindDoc="0" locked="0" layoutInCell="1" allowOverlap="1" wp14:anchorId="3BA13EAA" wp14:editId="33EDC0DF">
            <wp:simplePos x="0" y="0"/>
            <wp:positionH relativeFrom="column">
              <wp:posOffset>4562475</wp:posOffset>
            </wp:positionH>
            <wp:positionV relativeFrom="paragraph">
              <wp:posOffset>186055</wp:posOffset>
            </wp:positionV>
            <wp:extent cx="1118870" cy="1114425"/>
            <wp:effectExtent l="0" t="0" r="5080" b="9525"/>
            <wp:wrapSquare wrapText="bothSides"/>
            <wp:docPr id="13" name="Imagen 13" descr="Resultado de imagen de Director financi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rector financie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8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t>Imagínate que eres el Director Financiero  de una empresa y tienes que realizar varios pagos pero no tienes suficiente dinero para ello en el corto plazo. Debes elegir entre dos alternativas de financiación la menos mala. ¿Saldrás airoso de esta situación?</w:t>
      </w:r>
    </w:p>
    <w:p w:rsidR="004A31ED" w:rsidRDefault="004A31ED" w:rsidP="004A31ED">
      <w:pPr>
        <w:spacing w:line="240" w:lineRule="auto"/>
      </w:pPr>
      <w:r w:rsidRPr="001F7BC0">
        <w:rPr>
          <w:b/>
        </w:rPr>
        <w:t>Propósito</w:t>
      </w:r>
      <w:r w:rsidR="00A32288">
        <w:t>: Tomar decisiones relativas a productos financieros. Meta 4.</w:t>
      </w:r>
    </w:p>
    <w:p w:rsidR="0089781A" w:rsidRDefault="0089781A" w:rsidP="00F11271">
      <w:pPr>
        <w:spacing w:line="240" w:lineRule="auto"/>
      </w:pPr>
      <w:r w:rsidRPr="0089781A">
        <w:rPr>
          <w:b/>
        </w:rPr>
        <w:t>Agrupamiento</w:t>
      </w:r>
      <w:r w:rsidR="00F11271" w:rsidRPr="0089781A">
        <w:rPr>
          <w:b/>
        </w:rPr>
        <w:t xml:space="preserve">: </w:t>
      </w:r>
      <w:r w:rsidR="00F11271" w:rsidRPr="00F11271">
        <w:t>Grupo</w:t>
      </w:r>
      <w:r w:rsidRPr="0089781A">
        <w:t xml:space="preserve"> de aprendizaje cooperativo</w:t>
      </w:r>
      <w:r>
        <w:t>. El profesor formará dos grupo</w:t>
      </w:r>
      <w:r w:rsidR="00F11271">
        <w:t xml:space="preserve">s </w:t>
      </w:r>
    </w:p>
    <w:p w:rsidR="00F11271" w:rsidRDefault="00F11271" w:rsidP="00F11271">
      <w:pPr>
        <w:pStyle w:val="Prrafodelista"/>
        <w:numPr>
          <w:ilvl w:val="0"/>
          <w:numId w:val="15"/>
        </w:numPr>
        <w:spacing w:line="240" w:lineRule="auto"/>
        <w:jc w:val="both"/>
      </w:pPr>
      <w:r>
        <w:t xml:space="preserve">Un compañero irá tomando nota manualmente en una hoja de la liquidación, incluyendo de forma específica los cálculos necesarios para obtener intereses y comisiones. Esta hoja servirá de apuntes para el grupo. </w:t>
      </w:r>
    </w:p>
    <w:p w:rsidR="00F11271" w:rsidRDefault="00F11271" w:rsidP="00F11271">
      <w:pPr>
        <w:pStyle w:val="Prrafodelista"/>
        <w:numPr>
          <w:ilvl w:val="0"/>
          <w:numId w:val="15"/>
        </w:numPr>
        <w:spacing w:line="240" w:lineRule="auto"/>
        <w:jc w:val="both"/>
      </w:pPr>
      <w:r>
        <w:t>Otro compañero irá completando la hoja de cálculo de Excel en un portátil.</w:t>
      </w:r>
    </w:p>
    <w:p w:rsidR="00F11271" w:rsidRDefault="00F11271" w:rsidP="00F11271">
      <w:pPr>
        <w:pStyle w:val="Prrafodelista"/>
        <w:numPr>
          <w:ilvl w:val="0"/>
          <w:numId w:val="15"/>
        </w:numPr>
        <w:spacing w:line="240" w:lineRule="auto"/>
        <w:jc w:val="both"/>
      </w:pPr>
      <w:r>
        <w:t>Un tercer compañero realizará los cálculos con la calculadora</w:t>
      </w:r>
    </w:p>
    <w:p w:rsidR="00F11271" w:rsidRPr="00F11271" w:rsidRDefault="00F11271" w:rsidP="00F11271">
      <w:pPr>
        <w:pStyle w:val="Prrafodelista"/>
        <w:numPr>
          <w:ilvl w:val="0"/>
          <w:numId w:val="15"/>
        </w:numPr>
        <w:spacing w:line="240" w:lineRule="auto"/>
        <w:jc w:val="both"/>
      </w:pPr>
      <w:r>
        <w:t>Un cuarto compañero irá dirigiendo al grupo sobre lo que hay que hacer en cada momento.</w:t>
      </w:r>
    </w:p>
    <w:p w:rsidR="004A31ED" w:rsidRDefault="004A31ED" w:rsidP="004A31ED">
      <w:pPr>
        <w:spacing w:line="240" w:lineRule="auto"/>
        <w:rPr>
          <w:b/>
        </w:rPr>
      </w:pPr>
      <w:r>
        <w:rPr>
          <w:b/>
        </w:rPr>
        <w:t>Enunciado:</w:t>
      </w:r>
    </w:p>
    <w:p w:rsidR="00490996" w:rsidRPr="00A32288" w:rsidRDefault="00A32288" w:rsidP="00A32288">
      <w:pPr>
        <w:spacing w:line="240" w:lineRule="auto"/>
        <w:jc w:val="both"/>
      </w:pPr>
      <w:r>
        <w:t>La empresa PROMOMAX</w:t>
      </w:r>
      <w:r w:rsidR="00490996" w:rsidRPr="00A32288">
        <w:t xml:space="preserve"> prevé que tendrá un déficit de tesorería durante el mes de octubre, por lo que desea contratar un producto financiero para hacerle frente hasta el 1 de noviembre, cuando recibirá el pago de una subvención de la cual ha resultado adjudicataria.</w:t>
      </w:r>
    </w:p>
    <w:p w:rsidR="00490996" w:rsidRPr="00A32288" w:rsidRDefault="00490996" w:rsidP="00A32288">
      <w:pPr>
        <w:spacing w:line="240" w:lineRule="auto"/>
        <w:jc w:val="both"/>
      </w:pPr>
      <w:r w:rsidRPr="00A32288">
        <w:t>Durante dicho mes prevé que va a realizar las siguientes operaciones, todas ellas expresadas en fecha de valor:</w:t>
      </w:r>
    </w:p>
    <w:p w:rsidR="00490996" w:rsidRPr="00A32288" w:rsidRDefault="00490996" w:rsidP="00F11271">
      <w:pPr>
        <w:spacing w:line="240" w:lineRule="auto"/>
        <w:ind w:left="708"/>
        <w:jc w:val="both"/>
      </w:pPr>
      <w:r w:rsidRPr="00A32288">
        <w:t>− El 1 de octubre debe abonar las nóminas a sus trabajadores, por importe de 14.000 €.</w:t>
      </w:r>
    </w:p>
    <w:p w:rsidR="00490996" w:rsidRPr="00A32288" w:rsidRDefault="00490996" w:rsidP="00F11271">
      <w:pPr>
        <w:spacing w:line="240" w:lineRule="auto"/>
        <w:ind w:left="708"/>
        <w:jc w:val="both"/>
      </w:pPr>
      <w:r w:rsidRPr="00A32288">
        <w:t>− El 7 de octubre recibirá 1.000 € en concepto de renta de un local que tiene alquilado.</w:t>
      </w:r>
    </w:p>
    <w:p w:rsidR="00490996" w:rsidRPr="00A32288" w:rsidRDefault="00490996" w:rsidP="00F11271">
      <w:pPr>
        <w:spacing w:line="240" w:lineRule="auto"/>
        <w:ind w:left="708"/>
        <w:jc w:val="both"/>
      </w:pPr>
      <w:r w:rsidRPr="00A32288">
        <w:t xml:space="preserve">− El 8 de octubre pagará 900 € de cuota de un </w:t>
      </w:r>
      <w:proofErr w:type="spellStart"/>
      <w:r w:rsidRPr="00A32288">
        <w:t>renting</w:t>
      </w:r>
      <w:proofErr w:type="spellEnd"/>
      <w:r w:rsidRPr="00A32288">
        <w:t xml:space="preserve"> de las furgonetas empleadas en el negocio.</w:t>
      </w:r>
    </w:p>
    <w:p w:rsidR="00490996" w:rsidRPr="00A32288" w:rsidRDefault="00490996" w:rsidP="00F11271">
      <w:pPr>
        <w:spacing w:line="240" w:lineRule="auto"/>
        <w:ind w:left="708"/>
        <w:jc w:val="both"/>
      </w:pPr>
      <w:r w:rsidRPr="00A32288">
        <w:t>− El 16 debe abonar 4.000 € en concepto de cuota de un préstamo.</w:t>
      </w:r>
    </w:p>
    <w:p w:rsidR="00490996" w:rsidRPr="00A32288" w:rsidRDefault="00490996" w:rsidP="00F11271">
      <w:pPr>
        <w:spacing w:line="240" w:lineRule="auto"/>
        <w:ind w:left="708"/>
        <w:jc w:val="both"/>
      </w:pPr>
      <w:r w:rsidRPr="00A32288">
        <w:t>− El 17 de octubre debe realizar una transferencia de 17.000 € para el pago a un proveedor.</w:t>
      </w:r>
    </w:p>
    <w:p w:rsidR="00490996" w:rsidRPr="00A32288" w:rsidRDefault="00490996" w:rsidP="00F11271">
      <w:pPr>
        <w:spacing w:line="240" w:lineRule="auto"/>
        <w:ind w:left="708"/>
        <w:jc w:val="both"/>
      </w:pPr>
      <w:r w:rsidRPr="00A32288">
        <w:t>− El 23 de octubre recibirá 3.500 € en concepto de cobro de un cliente.</w:t>
      </w:r>
    </w:p>
    <w:p w:rsidR="00490996" w:rsidRPr="00A32288" w:rsidRDefault="00490996" w:rsidP="00F11271">
      <w:pPr>
        <w:spacing w:line="240" w:lineRule="auto"/>
        <w:ind w:left="708"/>
        <w:jc w:val="both"/>
      </w:pPr>
      <w:r w:rsidRPr="00A32288">
        <w:t>− El 23 de octubre realizará el pago de la cuota del leasing financiero sobre una máquina, por importe de 1.000 €.</w:t>
      </w:r>
    </w:p>
    <w:p w:rsidR="00490996" w:rsidRPr="00A32288" w:rsidRDefault="00490996" w:rsidP="00F11271">
      <w:pPr>
        <w:spacing w:line="240" w:lineRule="auto"/>
        <w:ind w:left="708"/>
        <w:jc w:val="both"/>
      </w:pPr>
      <w:r w:rsidRPr="00A32288">
        <w:t>− El 29 de octubre recibirá 1.500 € en concepto de cobro de otro cliente.</w:t>
      </w:r>
    </w:p>
    <w:p w:rsidR="00490996" w:rsidRPr="00A32288" w:rsidRDefault="00490996" w:rsidP="00A32288">
      <w:pPr>
        <w:spacing w:line="240" w:lineRule="auto"/>
        <w:jc w:val="both"/>
      </w:pPr>
      <w:r w:rsidRPr="00A32288">
        <w:t>Para hacer frente a la financiación del mes, a la empresa se le presentan dos alternativas (en ambos casos conllevan unos gastos de estudio y notariales de 200 €, que el banco cargará el 1 de octubre):</w:t>
      </w:r>
    </w:p>
    <w:p w:rsidR="00490996" w:rsidRPr="00A32288" w:rsidRDefault="00490996" w:rsidP="00A32288">
      <w:pPr>
        <w:spacing w:line="240" w:lineRule="auto"/>
        <w:jc w:val="both"/>
      </w:pPr>
      <w:r w:rsidRPr="00A32288">
        <w:t>1. Solicitar una cuenta de crédito por el importe máximo que va a necesitar (35.100 €, gastos incluidos), a la que se aplicarán los siguientes intereses: 12% anual (año comercial) para los intereses deudores, 20% anual (año comercial) para los excedidos y 0,25% para los intereses acreedores. La comisión por no disposición es de 0,1% y la comisión de excedidos de 10 €.</w:t>
      </w:r>
    </w:p>
    <w:p w:rsidR="00490996" w:rsidRDefault="00490996" w:rsidP="00A32288">
      <w:pPr>
        <w:spacing w:line="240" w:lineRule="auto"/>
        <w:jc w:val="both"/>
      </w:pPr>
      <w:r w:rsidRPr="00A32288">
        <w:lastRenderedPageBreak/>
        <w:t>2. Solicitar un préstamo por el importe total, con un interés de un 11% simple anual, año comercial, y además contratar una cuenta de alta remuneración (con un interés del 1%, siendo el año comercial), donde deposite el dinero que no le haga falta hasta que tenga que realizar los pagos correspondientes.</w:t>
      </w:r>
    </w:p>
    <w:p w:rsidR="006D56B4" w:rsidRPr="00A32288" w:rsidRDefault="006D56B4" w:rsidP="00A32288">
      <w:pPr>
        <w:spacing w:line="240" w:lineRule="auto"/>
        <w:jc w:val="both"/>
      </w:pPr>
      <w:r>
        <w:t>Nota: El IRC es del 19%.</w:t>
      </w:r>
    </w:p>
    <w:p w:rsidR="004A31ED" w:rsidRDefault="004A31ED" w:rsidP="004A31ED">
      <w:pPr>
        <w:spacing w:line="240" w:lineRule="auto"/>
      </w:pPr>
      <w:r w:rsidRPr="001F7BC0">
        <w:rPr>
          <w:b/>
        </w:rPr>
        <w:t>Tarea</w:t>
      </w:r>
      <w:r>
        <w:rPr>
          <w:b/>
        </w:rPr>
        <w:t>s</w:t>
      </w:r>
      <w:r>
        <w:t>:</w:t>
      </w:r>
    </w:p>
    <w:p w:rsidR="004A31ED" w:rsidRDefault="00384921" w:rsidP="00A32288">
      <w:pPr>
        <w:pStyle w:val="Prrafodelista"/>
        <w:numPr>
          <w:ilvl w:val="0"/>
          <w:numId w:val="11"/>
        </w:numPr>
        <w:spacing w:line="240" w:lineRule="auto"/>
        <w:jc w:val="both"/>
      </w:pPr>
      <w:r>
        <w:t>Primero céntrate en la liq</w:t>
      </w:r>
      <w:r w:rsidR="00121833">
        <w:t xml:space="preserve">uidación de la cuenta de crédito </w:t>
      </w:r>
      <w:r>
        <w:t>con los datos que se te propo</w:t>
      </w:r>
      <w:r w:rsidR="00121833">
        <w:t>rcionan en el apartado primero hasta llegar al saldo final.</w:t>
      </w:r>
    </w:p>
    <w:p w:rsidR="00121833" w:rsidRDefault="00121833" w:rsidP="00A32288">
      <w:pPr>
        <w:pStyle w:val="Prrafodelista"/>
        <w:numPr>
          <w:ilvl w:val="0"/>
          <w:numId w:val="11"/>
        </w:numPr>
        <w:spacing w:line="240" w:lineRule="auto"/>
        <w:jc w:val="both"/>
      </w:pPr>
      <w:r>
        <w:t xml:space="preserve">Si pides prestado el dinero que necesitas piensa en la cantidad que tendrás que devolver. </w:t>
      </w:r>
    </w:p>
    <w:p w:rsidR="00384921" w:rsidRDefault="00121833" w:rsidP="00A32288">
      <w:pPr>
        <w:pStyle w:val="Prrafodelista"/>
        <w:numPr>
          <w:ilvl w:val="0"/>
          <w:numId w:val="11"/>
        </w:numPr>
        <w:spacing w:line="240" w:lineRule="auto"/>
        <w:jc w:val="both"/>
      </w:pPr>
      <w:r>
        <w:t>Una vez que te han dado el dinero del préstamo utilízalo como saldo inicial de una cuenta corriente de alta remuneración y calcula los intereses que te generan y la retención de hacienda.</w:t>
      </w:r>
    </w:p>
    <w:p w:rsidR="00121833" w:rsidRDefault="00121833" w:rsidP="00A32288">
      <w:pPr>
        <w:pStyle w:val="Prrafodelista"/>
        <w:numPr>
          <w:ilvl w:val="0"/>
          <w:numId w:val="11"/>
        </w:numPr>
        <w:spacing w:line="240" w:lineRule="auto"/>
        <w:jc w:val="both"/>
      </w:pPr>
      <w:r>
        <w:t>Compara el saldo final de la cuenta de crédito con el importe a devolver del préstamos menos los intereses generados y menos la retención.</w:t>
      </w:r>
    </w:p>
    <w:p w:rsidR="00121833" w:rsidRDefault="00121833" w:rsidP="00A32288">
      <w:pPr>
        <w:pStyle w:val="Prrafodelista"/>
        <w:numPr>
          <w:ilvl w:val="0"/>
          <w:numId w:val="11"/>
        </w:numPr>
        <w:spacing w:line="240" w:lineRule="auto"/>
        <w:jc w:val="both"/>
      </w:pPr>
      <w:r>
        <w:t>¿Qué opción interesa más?</w:t>
      </w:r>
    </w:p>
    <w:p w:rsidR="004A31ED" w:rsidRPr="00EB1E2C" w:rsidRDefault="004A31ED" w:rsidP="004A31ED">
      <w:pPr>
        <w:spacing w:line="240" w:lineRule="auto"/>
        <w:rPr>
          <w:b/>
        </w:rPr>
      </w:pPr>
      <w:r w:rsidRPr="00EB1E2C">
        <w:rPr>
          <w:b/>
        </w:rPr>
        <w:t>Recursos:</w:t>
      </w:r>
    </w:p>
    <w:p w:rsidR="004A31ED" w:rsidRDefault="004A31ED" w:rsidP="004A31ED">
      <w:pPr>
        <w:spacing w:line="240" w:lineRule="auto"/>
      </w:pPr>
      <w:r>
        <w:t xml:space="preserve">Necesitarás un portátil por grupo, conexión a internet para bajar la plantilla de Excel (el profesor tendrá un fichero en pen-drive), una calculadora y un poco de motivación para asumir el reto. </w:t>
      </w:r>
      <w:r w:rsidR="00F11271">
        <w:t xml:space="preserve"> </w:t>
      </w:r>
    </w:p>
    <w:p w:rsidR="004A31ED" w:rsidRPr="00EB1E2C" w:rsidRDefault="004A31ED" w:rsidP="004A31ED">
      <w:pPr>
        <w:spacing w:line="240" w:lineRule="auto"/>
        <w:rPr>
          <w:b/>
        </w:rPr>
      </w:pPr>
      <w:r>
        <w:rPr>
          <w:b/>
        </w:rPr>
        <w:t>Duración</w:t>
      </w:r>
      <w:r w:rsidRPr="00EB1E2C">
        <w:rPr>
          <w:b/>
        </w:rPr>
        <w:t>:</w:t>
      </w:r>
    </w:p>
    <w:p w:rsidR="004A31ED" w:rsidRDefault="009B4AA4" w:rsidP="004A31ED">
      <w:pPr>
        <w:pStyle w:val="Default"/>
        <w:rPr>
          <w:sz w:val="22"/>
          <w:szCs w:val="22"/>
        </w:rPr>
      </w:pPr>
      <w:r>
        <w:rPr>
          <w:sz w:val="22"/>
          <w:szCs w:val="22"/>
        </w:rPr>
        <w:t>Dispones de 1</w:t>
      </w:r>
      <w:r w:rsidR="004A31ED">
        <w:rPr>
          <w:sz w:val="22"/>
          <w:szCs w:val="22"/>
        </w:rPr>
        <w:t xml:space="preserve"> clases</w:t>
      </w:r>
      <w:r>
        <w:rPr>
          <w:sz w:val="22"/>
          <w:szCs w:val="22"/>
        </w:rPr>
        <w:t xml:space="preserve"> </w:t>
      </w:r>
      <w:r w:rsidR="004A31ED">
        <w:rPr>
          <w:sz w:val="22"/>
          <w:szCs w:val="22"/>
        </w:rPr>
        <w:t xml:space="preserve">para realizar la tarea. </w:t>
      </w:r>
      <w:r>
        <w:rPr>
          <w:sz w:val="22"/>
          <w:szCs w:val="22"/>
        </w:rPr>
        <w:t>¡La cuenta de crédito es sencilla!</w:t>
      </w:r>
    </w:p>
    <w:p w:rsidR="00F11271" w:rsidRDefault="00F11271" w:rsidP="004A31ED">
      <w:pPr>
        <w:pStyle w:val="Default"/>
        <w:rPr>
          <w:sz w:val="22"/>
          <w:szCs w:val="22"/>
        </w:rPr>
      </w:pPr>
    </w:p>
    <w:p w:rsidR="004A31ED" w:rsidRDefault="004A31ED" w:rsidP="004A31ED">
      <w:pPr>
        <w:pStyle w:val="Default"/>
        <w:rPr>
          <w:sz w:val="22"/>
          <w:szCs w:val="22"/>
        </w:rPr>
      </w:pPr>
      <w:r>
        <w:rPr>
          <w:sz w:val="22"/>
          <w:szCs w:val="22"/>
        </w:rPr>
        <w:t xml:space="preserve">¡Bien, manos a la obra! </w:t>
      </w:r>
    </w:p>
    <w:p w:rsidR="004A31ED" w:rsidRDefault="009B4AA4" w:rsidP="004A31ED">
      <w:pPr>
        <w:spacing w:line="240" w:lineRule="auto"/>
      </w:pPr>
      <w:r>
        <w:t>Revisa</w:t>
      </w:r>
      <w:r w:rsidR="004A31ED">
        <w:t xml:space="preserve"> con calma la razón de ser de cada  operación  para que sean operaciones de ¡calidad! </w:t>
      </w:r>
    </w:p>
    <w:p w:rsidR="004A31ED" w:rsidRDefault="004A31ED" w:rsidP="004A31ED">
      <w:pPr>
        <w:spacing w:line="240" w:lineRule="auto"/>
        <w:rPr>
          <w:b/>
        </w:rPr>
      </w:pPr>
      <w:r w:rsidRPr="00EB1E2C">
        <w:rPr>
          <w:b/>
        </w:rPr>
        <w:t>Evaluación de los aprendizajes:</w:t>
      </w:r>
    </w:p>
    <w:p w:rsidR="00CE4DC8" w:rsidRPr="00EB1E2C" w:rsidRDefault="004A31ED" w:rsidP="00A07F81">
      <w:pPr>
        <w:spacing w:line="240" w:lineRule="auto"/>
      </w:pPr>
      <w:r w:rsidRPr="00EB1E2C">
        <w:t xml:space="preserve">Se confeccionará una rúbrica para poder evaluar el trabajo en equipo mediante coevaluación de todos sus integrantes. Los criterios de evaluación estarán a disposición del alumno en la web del profesor. </w:t>
      </w:r>
      <w:bookmarkStart w:id="0" w:name="_GoBack"/>
      <w:bookmarkEnd w:id="0"/>
    </w:p>
    <w:sectPr w:rsidR="00CE4DC8" w:rsidRPr="00EB1E2C" w:rsidSect="00590FEC">
      <w:headerReference w:type="default" r:id="rId10"/>
      <w:footerReference w:type="default" r:id="rId11"/>
      <w:pgSz w:w="11906" w:h="16838"/>
      <w:pgMar w:top="123" w:right="849" w:bottom="567" w:left="1560" w:header="142"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CB" w:rsidRDefault="00966DCB" w:rsidP="00053E82">
      <w:pPr>
        <w:spacing w:after="0" w:line="240" w:lineRule="auto"/>
      </w:pPr>
      <w:r>
        <w:separator/>
      </w:r>
    </w:p>
  </w:endnote>
  <w:endnote w:type="continuationSeparator" w:id="0">
    <w:p w:rsidR="00966DCB" w:rsidRDefault="00966DCB" w:rsidP="0005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06" w:rsidRDefault="00947E06">
    <w:pPr>
      <w:pStyle w:val="Piedepgina"/>
    </w:pPr>
    <w:r>
      <w:t>Unidad de trabajo nº 4</w:t>
    </w:r>
    <w:r>
      <w:ptab w:relativeTo="margin" w:alignment="center" w:leader="none"/>
    </w:r>
    <w:r>
      <w:t>Liquidación de Cuentas Bancarias</w:t>
    </w:r>
    <w:r>
      <w:ptab w:relativeTo="margin" w:alignment="right" w:leader="none"/>
    </w:r>
    <w:r>
      <w:t xml:space="preserve">Página nº. </w:t>
    </w:r>
    <w:r>
      <w:fldChar w:fldCharType="begin"/>
    </w:r>
    <w:r>
      <w:instrText>PAGE   \* MERGEFORMAT</w:instrText>
    </w:r>
    <w:r>
      <w:fldChar w:fldCharType="separate"/>
    </w:r>
    <w:r w:rsidR="00A07F8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CB" w:rsidRDefault="00966DCB" w:rsidP="00053E82">
      <w:pPr>
        <w:spacing w:after="0" w:line="240" w:lineRule="auto"/>
      </w:pPr>
      <w:r>
        <w:separator/>
      </w:r>
    </w:p>
  </w:footnote>
  <w:footnote w:type="continuationSeparator" w:id="0">
    <w:p w:rsidR="00966DCB" w:rsidRDefault="00966DCB" w:rsidP="00053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06" w:rsidRDefault="00947E06" w:rsidP="00053E82">
    <w:pPr>
      <w:spacing w:after="0" w:line="240" w:lineRule="auto"/>
      <w:jc w:val="center"/>
      <w:rPr>
        <w:b/>
        <w:sz w:val="36"/>
        <w:szCs w:val="36"/>
      </w:rPr>
    </w:pPr>
    <w:r>
      <w:rPr>
        <w:noProof/>
        <w:lang w:eastAsia="es-ES"/>
      </w:rPr>
      <w:drawing>
        <wp:anchor distT="0" distB="0" distL="114300" distR="114300" simplePos="0" relativeHeight="251659264" behindDoc="0" locked="0" layoutInCell="1" allowOverlap="1" wp14:anchorId="4F3BA70F" wp14:editId="3E84BEF8">
          <wp:simplePos x="0" y="0"/>
          <wp:positionH relativeFrom="column">
            <wp:posOffset>-522605</wp:posOffset>
          </wp:positionH>
          <wp:positionV relativeFrom="paragraph">
            <wp:posOffset>128905</wp:posOffset>
          </wp:positionV>
          <wp:extent cx="666750" cy="725805"/>
          <wp:effectExtent l="0" t="0" r="0" b="0"/>
          <wp:wrapSquare wrapText="bothSides"/>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725805"/>
                  </a:xfrm>
                  <a:prstGeom prst="rect">
                    <a:avLst/>
                  </a:prstGeom>
                </pic:spPr>
              </pic:pic>
            </a:graphicData>
          </a:graphic>
          <wp14:sizeRelH relativeFrom="page">
            <wp14:pctWidth>0</wp14:pctWidth>
          </wp14:sizeRelH>
          <wp14:sizeRelV relativeFrom="page">
            <wp14:pctHeight>0</wp14:pctHeight>
          </wp14:sizeRelV>
        </wp:anchor>
      </w:drawing>
    </w:r>
    <w:r w:rsidRPr="00FE5D8C">
      <w:rPr>
        <w:b/>
        <w:sz w:val="36"/>
        <w:szCs w:val="36"/>
      </w:rPr>
      <w:t>C.F.P.E. “María Auxiliadora”</w:t>
    </w:r>
  </w:p>
  <w:tbl>
    <w:tblPr>
      <w:tblStyle w:val="Tablaconcuadrcula"/>
      <w:tblW w:w="8788" w:type="dxa"/>
      <w:tblInd w:w="534" w:type="dxa"/>
      <w:tblLook w:val="04A0" w:firstRow="1" w:lastRow="0" w:firstColumn="1" w:lastColumn="0" w:noHBand="0" w:noVBand="1"/>
    </w:tblPr>
    <w:tblGrid>
      <w:gridCol w:w="992"/>
      <w:gridCol w:w="6237"/>
      <w:gridCol w:w="709"/>
      <w:gridCol w:w="850"/>
    </w:tblGrid>
    <w:tr w:rsidR="00947E06" w:rsidTr="00590FEC">
      <w:tc>
        <w:tcPr>
          <w:tcW w:w="992" w:type="dxa"/>
          <w:tcBorders>
            <w:top w:val="nil"/>
            <w:left w:val="nil"/>
          </w:tcBorders>
        </w:tcPr>
        <w:p w:rsidR="00947E06" w:rsidRDefault="00947E06" w:rsidP="00053E82">
          <w:pPr>
            <w:jc w:val="center"/>
            <w:rPr>
              <w:b/>
              <w:sz w:val="36"/>
              <w:szCs w:val="36"/>
            </w:rPr>
          </w:pPr>
        </w:p>
      </w:tc>
      <w:tc>
        <w:tcPr>
          <w:tcW w:w="6237" w:type="dxa"/>
        </w:tcPr>
        <w:p w:rsidR="00947E06" w:rsidRDefault="00947E06" w:rsidP="00507A6B">
          <w:pPr>
            <w:jc w:val="center"/>
            <w:rPr>
              <w:sz w:val="16"/>
              <w:szCs w:val="16"/>
            </w:rPr>
          </w:pPr>
          <w:r>
            <w:rPr>
              <w:sz w:val="16"/>
              <w:szCs w:val="16"/>
            </w:rPr>
            <w:t>MÓDULO</w:t>
          </w:r>
        </w:p>
        <w:p w:rsidR="00947E06" w:rsidRDefault="00947E06" w:rsidP="00507A6B">
          <w:pPr>
            <w:jc w:val="center"/>
            <w:rPr>
              <w:b/>
              <w:sz w:val="36"/>
              <w:szCs w:val="36"/>
            </w:rPr>
          </w:pPr>
          <w:r>
            <w:t>OPERACIONES AUXILIARES DE GESTIÓN DE TESORERÍA</w:t>
          </w:r>
        </w:p>
      </w:tc>
      <w:tc>
        <w:tcPr>
          <w:tcW w:w="709" w:type="dxa"/>
          <w:tcBorders>
            <w:top w:val="nil"/>
            <w:right w:val="nil"/>
          </w:tcBorders>
        </w:tcPr>
        <w:p w:rsidR="00947E06" w:rsidRDefault="00947E06" w:rsidP="00053E82">
          <w:pPr>
            <w:jc w:val="center"/>
            <w:rPr>
              <w:b/>
              <w:sz w:val="36"/>
              <w:szCs w:val="36"/>
            </w:rPr>
          </w:pPr>
        </w:p>
      </w:tc>
      <w:tc>
        <w:tcPr>
          <w:tcW w:w="850" w:type="dxa"/>
          <w:tcBorders>
            <w:top w:val="nil"/>
            <w:left w:val="nil"/>
            <w:right w:val="nil"/>
          </w:tcBorders>
        </w:tcPr>
        <w:p w:rsidR="00947E06" w:rsidRDefault="00947E06" w:rsidP="00053E82">
          <w:pPr>
            <w:jc w:val="center"/>
            <w:rPr>
              <w:b/>
              <w:sz w:val="36"/>
              <w:szCs w:val="36"/>
            </w:rPr>
          </w:pPr>
        </w:p>
      </w:tc>
    </w:tr>
    <w:tr w:rsidR="00947E06" w:rsidTr="00065A97">
      <w:tc>
        <w:tcPr>
          <w:tcW w:w="992" w:type="dxa"/>
          <w:vMerge w:val="restart"/>
          <w:vAlign w:val="center"/>
        </w:tcPr>
        <w:p w:rsidR="00947E06" w:rsidRPr="00FE5D8C" w:rsidRDefault="00947E06" w:rsidP="00065A97">
          <w:pPr>
            <w:jc w:val="center"/>
            <w:rPr>
              <w:sz w:val="16"/>
              <w:szCs w:val="16"/>
            </w:rPr>
          </w:pPr>
          <w:r>
            <w:rPr>
              <w:sz w:val="16"/>
              <w:szCs w:val="16"/>
            </w:rPr>
            <w:t>UNIDAD Nº</w:t>
          </w:r>
        </w:p>
        <w:p w:rsidR="00947E06" w:rsidRPr="00590FEC" w:rsidRDefault="00E879E3" w:rsidP="00065A97">
          <w:pPr>
            <w:jc w:val="center"/>
            <w:rPr>
              <w:b/>
              <w:sz w:val="20"/>
              <w:szCs w:val="20"/>
            </w:rPr>
          </w:pPr>
          <w:r>
            <w:rPr>
              <w:b/>
              <w:sz w:val="20"/>
              <w:szCs w:val="20"/>
            </w:rPr>
            <w:t>5</w:t>
          </w:r>
        </w:p>
      </w:tc>
      <w:tc>
        <w:tcPr>
          <w:tcW w:w="6237" w:type="dxa"/>
        </w:tcPr>
        <w:p w:rsidR="00947E06" w:rsidRDefault="00947E06" w:rsidP="00507A6B">
          <w:pPr>
            <w:jc w:val="center"/>
            <w:rPr>
              <w:sz w:val="16"/>
              <w:szCs w:val="16"/>
            </w:rPr>
          </w:pPr>
          <w:r>
            <w:rPr>
              <w:sz w:val="16"/>
              <w:szCs w:val="16"/>
            </w:rPr>
            <w:t>TÍTULO DE LA UNIDAD</w:t>
          </w:r>
        </w:p>
        <w:p w:rsidR="00947E06" w:rsidRDefault="00947E06" w:rsidP="00507A6B">
          <w:pPr>
            <w:jc w:val="center"/>
            <w:rPr>
              <w:b/>
              <w:sz w:val="36"/>
              <w:szCs w:val="36"/>
            </w:rPr>
          </w:pPr>
          <w:r>
            <w:t>LIQUIDACIÓN DE CUENTAS BANCARIAS</w:t>
          </w:r>
        </w:p>
      </w:tc>
      <w:tc>
        <w:tcPr>
          <w:tcW w:w="709" w:type="dxa"/>
          <w:vMerge w:val="restart"/>
          <w:vAlign w:val="center"/>
        </w:tcPr>
        <w:p w:rsidR="00947E06" w:rsidRPr="00FE5D8C" w:rsidRDefault="00947E06" w:rsidP="00065A97">
          <w:pPr>
            <w:jc w:val="center"/>
            <w:rPr>
              <w:sz w:val="16"/>
              <w:szCs w:val="16"/>
            </w:rPr>
          </w:pPr>
          <w:r>
            <w:rPr>
              <w:sz w:val="16"/>
              <w:szCs w:val="16"/>
            </w:rPr>
            <w:t>GRUPO</w:t>
          </w:r>
        </w:p>
        <w:p w:rsidR="00947E06" w:rsidRPr="00507A6B" w:rsidRDefault="00947E06" w:rsidP="00065A97">
          <w:pPr>
            <w:jc w:val="center"/>
            <w:rPr>
              <w:b/>
              <w:sz w:val="20"/>
              <w:szCs w:val="20"/>
            </w:rPr>
          </w:pPr>
          <w:r>
            <w:rPr>
              <w:b/>
              <w:sz w:val="20"/>
              <w:szCs w:val="20"/>
            </w:rPr>
            <w:t>2º</w:t>
          </w:r>
        </w:p>
      </w:tc>
      <w:tc>
        <w:tcPr>
          <w:tcW w:w="850" w:type="dxa"/>
          <w:vMerge w:val="restart"/>
          <w:vAlign w:val="center"/>
        </w:tcPr>
        <w:p w:rsidR="00947E06" w:rsidRPr="00FE5D8C" w:rsidRDefault="00947E06" w:rsidP="00065A97">
          <w:pPr>
            <w:jc w:val="center"/>
            <w:rPr>
              <w:sz w:val="16"/>
              <w:szCs w:val="16"/>
            </w:rPr>
          </w:pPr>
          <w:r>
            <w:rPr>
              <w:sz w:val="16"/>
              <w:szCs w:val="16"/>
            </w:rPr>
            <w:t>CUROS</w:t>
          </w:r>
        </w:p>
        <w:p w:rsidR="00947E06" w:rsidRPr="00507A6B" w:rsidRDefault="00947E06" w:rsidP="00065A97">
          <w:pPr>
            <w:jc w:val="center"/>
            <w:rPr>
              <w:b/>
              <w:sz w:val="20"/>
              <w:szCs w:val="20"/>
            </w:rPr>
          </w:pPr>
          <w:r>
            <w:rPr>
              <w:b/>
              <w:sz w:val="20"/>
              <w:szCs w:val="20"/>
            </w:rPr>
            <w:t>G.A.</w:t>
          </w:r>
        </w:p>
      </w:tc>
    </w:tr>
    <w:tr w:rsidR="00947E06" w:rsidTr="00507A6B">
      <w:tc>
        <w:tcPr>
          <w:tcW w:w="992" w:type="dxa"/>
          <w:vMerge/>
        </w:tcPr>
        <w:p w:rsidR="00947E06" w:rsidRDefault="00947E06" w:rsidP="00507A6B">
          <w:pPr>
            <w:rPr>
              <w:sz w:val="16"/>
              <w:szCs w:val="16"/>
            </w:rPr>
          </w:pPr>
        </w:p>
      </w:tc>
      <w:tc>
        <w:tcPr>
          <w:tcW w:w="6237" w:type="dxa"/>
        </w:tcPr>
        <w:p w:rsidR="00947E06" w:rsidRDefault="00947E06" w:rsidP="00507A6B">
          <w:pPr>
            <w:jc w:val="center"/>
            <w:rPr>
              <w:sz w:val="16"/>
              <w:szCs w:val="16"/>
            </w:rPr>
          </w:pPr>
          <w:r>
            <w:rPr>
              <w:sz w:val="16"/>
              <w:szCs w:val="16"/>
            </w:rPr>
            <w:t>Profesor: Nicolás Sarmiento Alonso</w:t>
          </w:r>
        </w:p>
      </w:tc>
      <w:tc>
        <w:tcPr>
          <w:tcW w:w="709" w:type="dxa"/>
          <w:vMerge/>
        </w:tcPr>
        <w:p w:rsidR="00947E06" w:rsidRDefault="00947E06" w:rsidP="00507A6B">
          <w:pPr>
            <w:rPr>
              <w:sz w:val="16"/>
              <w:szCs w:val="16"/>
            </w:rPr>
          </w:pPr>
        </w:p>
      </w:tc>
      <w:tc>
        <w:tcPr>
          <w:tcW w:w="850" w:type="dxa"/>
          <w:vMerge/>
        </w:tcPr>
        <w:p w:rsidR="00947E06" w:rsidRPr="00FE5D8C" w:rsidRDefault="00947E06" w:rsidP="00507A6B">
          <w:pPr>
            <w:rPr>
              <w:sz w:val="16"/>
              <w:szCs w:val="16"/>
            </w:rPr>
          </w:pPr>
        </w:p>
      </w:tc>
    </w:tr>
  </w:tbl>
  <w:p w:rsidR="00947E06" w:rsidRDefault="00947E06" w:rsidP="00E070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BB"/>
    <w:multiLevelType w:val="hybridMultilevel"/>
    <w:tmpl w:val="B5C0FD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4971C5"/>
    <w:multiLevelType w:val="hybridMultilevel"/>
    <w:tmpl w:val="4F389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730368"/>
    <w:multiLevelType w:val="hybridMultilevel"/>
    <w:tmpl w:val="B53406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562D0"/>
    <w:multiLevelType w:val="hybridMultilevel"/>
    <w:tmpl w:val="1C78B14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4E67645"/>
    <w:multiLevelType w:val="hybridMultilevel"/>
    <w:tmpl w:val="2C8C5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5E6ADF"/>
    <w:multiLevelType w:val="hybridMultilevel"/>
    <w:tmpl w:val="97589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001F9B"/>
    <w:multiLevelType w:val="multilevel"/>
    <w:tmpl w:val="5EB0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E07E31"/>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E67734"/>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E52F7E"/>
    <w:multiLevelType w:val="hybridMultilevel"/>
    <w:tmpl w:val="62801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F1101B"/>
    <w:multiLevelType w:val="multilevel"/>
    <w:tmpl w:val="14B0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656EC8"/>
    <w:multiLevelType w:val="hybridMultilevel"/>
    <w:tmpl w:val="799013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7C602A"/>
    <w:multiLevelType w:val="hybridMultilevel"/>
    <w:tmpl w:val="F1667CE2"/>
    <w:lvl w:ilvl="0" w:tplc="BB3217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502DB0"/>
    <w:multiLevelType w:val="hybridMultilevel"/>
    <w:tmpl w:val="97589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452AE"/>
    <w:multiLevelType w:val="hybridMultilevel"/>
    <w:tmpl w:val="5130F1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F546154"/>
    <w:multiLevelType w:val="hybridMultilevel"/>
    <w:tmpl w:val="E012C9BE"/>
    <w:lvl w:ilvl="0" w:tplc="B9B85032">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A3F3844"/>
    <w:multiLevelType w:val="hybridMultilevel"/>
    <w:tmpl w:val="0400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CEB43E9"/>
    <w:multiLevelType w:val="hybridMultilevel"/>
    <w:tmpl w:val="F1F01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4B547E"/>
    <w:multiLevelType w:val="hybridMultilevel"/>
    <w:tmpl w:val="7FF2C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CA48F3"/>
    <w:multiLevelType w:val="multilevel"/>
    <w:tmpl w:val="5EB0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12"/>
  </w:num>
  <w:num w:numId="5">
    <w:abstractNumId w:val="15"/>
  </w:num>
  <w:num w:numId="6">
    <w:abstractNumId w:val="19"/>
  </w:num>
  <w:num w:numId="7">
    <w:abstractNumId w:val="14"/>
  </w:num>
  <w:num w:numId="8">
    <w:abstractNumId w:val="4"/>
  </w:num>
  <w:num w:numId="9">
    <w:abstractNumId w:val="16"/>
  </w:num>
  <w:num w:numId="10">
    <w:abstractNumId w:val="11"/>
  </w:num>
  <w:num w:numId="11">
    <w:abstractNumId w:val="3"/>
  </w:num>
  <w:num w:numId="12">
    <w:abstractNumId w:val="18"/>
  </w:num>
  <w:num w:numId="13">
    <w:abstractNumId w:val="17"/>
  </w:num>
  <w:num w:numId="14">
    <w:abstractNumId w:val="1"/>
  </w:num>
  <w:num w:numId="15">
    <w:abstractNumId w:val="7"/>
  </w:num>
  <w:num w:numId="16">
    <w:abstractNumId w:val="10"/>
  </w:num>
  <w:num w:numId="17">
    <w:abstractNumId w:val="5"/>
  </w:num>
  <w:num w:numId="18">
    <w:abstractNumId w:val="2"/>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D9"/>
    <w:rsid w:val="00000D9F"/>
    <w:rsid w:val="00021363"/>
    <w:rsid w:val="00036AA4"/>
    <w:rsid w:val="000450CF"/>
    <w:rsid w:val="00045A75"/>
    <w:rsid w:val="00053E82"/>
    <w:rsid w:val="00065A97"/>
    <w:rsid w:val="000A09E4"/>
    <w:rsid w:val="000A5256"/>
    <w:rsid w:val="000C1619"/>
    <w:rsid w:val="000F2F2B"/>
    <w:rsid w:val="000F3282"/>
    <w:rsid w:val="00100415"/>
    <w:rsid w:val="00101320"/>
    <w:rsid w:val="00104D2A"/>
    <w:rsid w:val="00121833"/>
    <w:rsid w:val="001266DC"/>
    <w:rsid w:val="0018114C"/>
    <w:rsid w:val="001815F0"/>
    <w:rsid w:val="0019685B"/>
    <w:rsid w:val="001A18C6"/>
    <w:rsid w:val="001B4D5F"/>
    <w:rsid w:val="001C6535"/>
    <w:rsid w:val="001F7BC0"/>
    <w:rsid w:val="00201C52"/>
    <w:rsid w:val="00221AC8"/>
    <w:rsid w:val="00236D02"/>
    <w:rsid w:val="0024472D"/>
    <w:rsid w:val="00246668"/>
    <w:rsid w:val="00266138"/>
    <w:rsid w:val="00277C02"/>
    <w:rsid w:val="00280C73"/>
    <w:rsid w:val="0028140F"/>
    <w:rsid w:val="0029010B"/>
    <w:rsid w:val="002A5CC9"/>
    <w:rsid w:val="002B4DFA"/>
    <w:rsid w:val="002C515D"/>
    <w:rsid w:val="002D3056"/>
    <w:rsid w:val="002E21CC"/>
    <w:rsid w:val="002F0A23"/>
    <w:rsid w:val="00304574"/>
    <w:rsid w:val="00311444"/>
    <w:rsid w:val="003153E4"/>
    <w:rsid w:val="003336DE"/>
    <w:rsid w:val="003353FC"/>
    <w:rsid w:val="0034260D"/>
    <w:rsid w:val="003539B5"/>
    <w:rsid w:val="0036115A"/>
    <w:rsid w:val="00362E44"/>
    <w:rsid w:val="003737B5"/>
    <w:rsid w:val="00374CCA"/>
    <w:rsid w:val="00382182"/>
    <w:rsid w:val="003822D3"/>
    <w:rsid w:val="00383528"/>
    <w:rsid w:val="0038410B"/>
    <w:rsid w:val="00384921"/>
    <w:rsid w:val="003869E6"/>
    <w:rsid w:val="003A4D14"/>
    <w:rsid w:val="003D218E"/>
    <w:rsid w:val="003F05F5"/>
    <w:rsid w:val="003F6CAC"/>
    <w:rsid w:val="00401F8C"/>
    <w:rsid w:val="00403154"/>
    <w:rsid w:val="00410FF4"/>
    <w:rsid w:val="0041480A"/>
    <w:rsid w:val="00414BDA"/>
    <w:rsid w:val="004228EB"/>
    <w:rsid w:val="00423D70"/>
    <w:rsid w:val="00446267"/>
    <w:rsid w:val="00461630"/>
    <w:rsid w:val="004753C4"/>
    <w:rsid w:val="0048062B"/>
    <w:rsid w:val="00490996"/>
    <w:rsid w:val="004A31ED"/>
    <w:rsid w:val="004D564C"/>
    <w:rsid w:val="004E252F"/>
    <w:rsid w:val="004F29E5"/>
    <w:rsid w:val="00502B5D"/>
    <w:rsid w:val="00507A6B"/>
    <w:rsid w:val="005139CE"/>
    <w:rsid w:val="00513FCE"/>
    <w:rsid w:val="00515683"/>
    <w:rsid w:val="00530077"/>
    <w:rsid w:val="00540B8E"/>
    <w:rsid w:val="00545E34"/>
    <w:rsid w:val="00552DAF"/>
    <w:rsid w:val="0055682A"/>
    <w:rsid w:val="00556D6C"/>
    <w:rsid w:val="0056019F"/>
    <w:rsid w:val="00571013"/>
    <w:rsid w:val="00573ED2"/>
    <w:rsid w:val="005759BE"/>
    <w:rsid w:val="005778C8"/>
    <w:rsid w:val="00590FEC"/>
    <w:rsid w:val="0059534F"/>
    <w:rsid w:val="00597F89"/>
    <w:rsid w:val="005B014A"/>
    <w:rsid w:val="005B1A49"/>
    <w:rsid w:val="005B1D3F"/>
    <w:rsid w:val="005C2BDC"/>
    <w:rsid w:val="005F24B0"/>
    <w:rsid w:val="005F6D18"/>
    <w:rsid w:val="0062334D"/>
    <w:rsid w:val="00635361"/>
    <w:rsid w:val="006654E4"/>
    <w:rsid w:val="00670D0F"/>
    <w:rsid w:val="006737A8"/>
    <w:rsid w:val="00676431"/>
    <w:rsid w:val="00681890"/>
    <w:rsid w:val="006950D1"/>
    <w:rsid w:val="00695B80"/>
    <w:rsid w:val="006A64B3"/>
    <w:rsid w:val="006C0A3C"/>
    <w:rsid w:val="006C15DB"/>
    <w:rsid w:val="006D3CFC"/>
    <w:rsid w:val="006D56B4"/>
    <w:rsid w:val="006D6A3B"/>
    <w:rsid w:val="006F3422"/>
    <w:rsid w:val="006F3CF2"/>
    <w:rsid w:val="006F7104"/>
    <w:rsid w:val="007052C9"/>
    <w:rsid w:val="00712BF1"/>
    <w:rsid w:val="00716F60"/>
    <w:rsid w:val="00717908"/>
    <w:rsid w:val="007262D9"/>
    <w:rsid w:val="00730BA0"/>
    <w:rsid w:val="00742C3D"/>
    <w:rsid w:val="00743C16"/>
    <w:rsid w:val="00751C02"/>
    <w:rsid w:val="00757D21"/>
    <w:rsid w:val="00791CA1"/>
    <w:rsid w:val="007A72EE"/>
    <w:rsid w:val="007C628D"/>
    <w:rsid w:val="007E01CF"/>
    <w:rsid w:val="007F2404"/>
    <w:rsid w:val="008159A9"/>
    <w:rsid w:val="00823E0F"/>
    <w:rsid w:val="008241E0"/>
    <w:rsid w:val="00832411"/>
    <w:rsid w:val="008470E0"/>
    <w:rsid w:val="00847B72"/>
    <w:rsid w:val="00862A64"/>
    <w:rsid w:val="0087069F"/>
    <w:rsid w:val="0089781A"/>
    <w:rsid w:val="008A48A0"/>
    <w:rsid w:val="008B453B"/>
    <w:rsid w:val="008C1300"/>
    <w:rsid w:val="008C3200"/>
    <w:rsid w:val="008E16F0"/>
    <w:rsid w:val="008E7CCC"/>
    <w:rsid w:val="0092443A"/>
    <w:rsid w:val="009373AE"/>
    <w:rsid w:val="009425C0"/>
    <w:rsid w:val="009452F9"/>
    <w:rsid w:val="00945D08"/>
    <w:rsid w:val="00947E06"/>
    <w:rsid w:val="00966DCB"/>
    <w:rsid w:val="00972FD9"/>
    <w:rsid w:val="009822A0"/>
    <w:rsid w:val="009B386F"/>
    <w:rsid w:val="009B4AA4"/>
    <w:rsid w:val="009C15B2"/>
    <w:rsid w:val="009C1E13"/>
    <w:rsid w:val="009C3590"/>
    <w:rsid w:val="009C5292"/>
    <w:rsid w:val="009D3B4B"/>
    <w:rsid w:val="009D44C5"/>
    <w:rsid w:val="009E7B97"/>
    <w:rsid w:val="009F2D96"/>
    <w:rsid w:val="009F55CA"/>
    <w:rsid w:val="00A07F81"/>
    <w:rsid w:val="00A32288"/>
    <w:rsid w:val="00A55B9B"/>
    <w:rsid w:val="00A71AC3"/>
    <w:rsid w:val="00A76A97"/>
    <w:rsid w:val="00A81EEE"/>
    <w:rsid w:val="00AA2EC1"/>
    <w:rsid w:val="00AA4EB4"/>
    <w:rsid w:val="00AB1099"/>
    <w:rsid w:val="00AE3ED4"/>
    <w:rsid w:val="00B201F4"/>
    <w:rsid w:val="00B23F10"/>
    <w:rsid w:val="00B33CCA"/>
    <w:rsid w:val="00B61E15"/>
    <w:rsid w:val="00B70CF0"/>
    <w:rsid w:val="00B769BE"/>
    <w:rsid w:val="00B8164E"/>
    <w:rsid w:val="00B83AD2"/>
    <w:rsid w:val="00BB5B29"/>
    <w:rsid w:val="00BC5206"/>
    <w:rsid w:val="00BE7B2F"/>
    <w:rsid w:val="00BF5EAC"/>
    <w:rsid w:val="00C03CB9"/>
    <w:rsid w:val="00C076D7"/>
    <w:rsid w:val="00C24425"/>
    <w:rsid w:val="00C31A65"/>
    <w:rsid w:val="00C42A25"/>
    <w:rsid w:val="00C602AA"/>
    <w:rsid w:val="00C61AF3"/>
    <w:rsid w:val="00C74999"/>
    <w:rsid w:val="00C869AA"/>
    <w:rsid w:val="00C95093"/>
    <w:rsid w:val="00CA2676"/>
    <w:rsid w:val="00CA5D8A"/>
    <w:rsid w:val="00CA6C40"/>
    <w:rsid w:val="00CC4CFB"/>
    <w:rsid w:val="00CD6862"/>
    <w:rsid w:val="00CE4DC8"/>
    <w:rsid w:val="00CE577E"/>
    <w:rsid w:val="00CE5A35"/>
    <w:rsid w:val="00CF3E4F"/>
    <w:rsid w:val="00CF50BC"/>
    <w:rsid w:val="00D028E0"/>
    <w:rsid w:val="00D2753A"/>
    <w:rsid w:val="00D41519"/>
    <w:rsid w:val="00D448D9"/>
    <w:rsid w:val="00D86CDE"/>
    <w:rsid w:val="00D90A41"/>
    <w:rsid w:val="00DA5212"/>
    <w:rsid w:val="00DC1546"/>
    <w:rsid w:val="00DC2A63"/>
    <w:rsid w:val="00DD3483"/>
    <w:rsid w:val="00DD4ABC"/>
    <w:rsid w:val="00DD7399"/>
    <w:rsid w:val="00DE3938"/>
    <w:rsid w:val="00DF7AFD"/>
    <w:rsid w:val="00E034EC"/>
    <w:rsid w:val="00E04CD4"/>
    <w:rsid w:val="00E0708B"/>
    <w:rsid w:val="00E255A5"/>
    <w:rsid w:val="00E33162"/>
    <w:rsid w:val="00E35F54"/>
    <w:rsid w:val="00E47989"/>
    <w:rsid w:val="00E62842"/>
    <w:rsid w:val="00E67A45"/>
    <w:rsid w:val="00E879E3"/>
    <w:rsid w:val="00E944E6"/>
    <w:rsid w:val="00EA55A8"/>
    <w:rsid w:val="00EB1E2C"/>
    <w:rsid w:val="00EB7982"/>
    <w:rsid w:val="00ED6DA4"/>
    <w:rsid w:val="00EE0A9C"/>
    <w:rsid w:val="00EF5123"/>
    <w:rsid w:val="00F02747"/>
    <w:rsid w:val="00F0685A"/>
    <w:rsid w:val="00F11271"/>
    <w:rsid w:val="00F16077"/>
    <w:rsid w:val="00F2176C"/>
    <w:rsid w:val="00F230AB"/>
    <w:rsid w:val="00F4404A"/>
    <w:rsid w:val="00F676D0"/>
    <w:rsid w:val="00F764EB"/>
    <w:rsid w:val="00F823C1"/>
    <w:rsid w:val="00FB39D3"/>
    <w:rsid w:val="00FC0FAD"/>
    <w:rsid w:val="00FC39D8"/>
    <w:rsid w:val="00FE0230"/>
    <w:rsid w:val="00FE5D8C"/>
    <w:rsid w:val="00FF1A33"/>
    <w:rsid w:val="00FF38BB"/>
    <w:rsid w:val="00FF5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86F"/>
    <w:pPr>
      <w:ind w:left="720"/>
      <w:contextualSpacing/>
    </w:pPr>
  </w:style>
  <w:style w:type="paragraph" w:styleId="Textodeglobo">
    <w:name w:val="Balloon Text"/>
    <w:basedOn w:val="Normal"/>
    <w:link w:val="TextodegloboCar"/>
    <w:uiPriority w:val="99"/>
    <w:semiHidden/>
    <w:unhideWhenUsed/>
    <w:rsid w:val="00FE5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D8C"/>
    <w:rPr>
      <w:rFonts w:ascii="Tahoma" w:hAnsi="Tahoma" w:cs="Tahoma"/>
      <w:sz w:val="16"/>
      <w:szCs w:val="16"/>
    </w:rPr>
  </w:style>
  <w:style w:type="paragraph" w:styleId="Encabezado">
    <w:name w:val="header"/>
    <w:basedOn w:val="Normal"/>
    <w:link w:val="EncabezadoCar"/>
    <w:uiPriority w:val="99"/>
    <w:unhideWhenUsed/>
    <w:rsid w:val="00053E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E82"/>
  </w:style>
  <w:style w:type="paragraph" w:styleId="Piedepgina">
    <w:name w:val="footer"/>
    <w:basedOn w:val="Normal"/>
    <w:link w:val="PiedepginaCar"/>
    <w:uiPriority w:val="99"/>
    <w:unhideWhenUsed/>
    <w:rsid w:val="00053E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E82"/>
  </w:style>
  <w:style w:type="paragraph" w:customStyle="1" w:styleId="Default">
    <w:name w:val="Default"/>
    <w:rsid w:val="00EB1E2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490996"/>
    <w:rPr>
      <w:color w:val="0000FF"/>
      <w:u w:val="single"/>
    </w:rPr>
  </w:style>
  <w:style w:type="character" w:customStyle="1" w:styleId="TextomarginalCar">
    <w:name w:val="Texto marginal Car"/>
    <w:basedOn w:val="Fuentedeprrafopredeter"/>
    <w:link w:val="Textomarginal"/>
    <w:locked/>
    <w:rsid w:val="00490996"/>
    <w:rPr>
      <w:rFonts w:ascii="Trebuchet MS" w:hAnsi="Trebuchet MS"/>
      <w:b/>
      <w:color w:val="FFFFFF"/>
      <w:sz w:val="16"/>
      <w:szCs w:val="16"/>
    </w:rPr>
  </w:style>
  <w:style w:type="paragraph" w:customStyle="1" w:styleId="Textomarginal">
    <w:name w:val="Texto marginal"/>
    <w:basedOn w:val="Normal"/>
    <w:link w:val="TextomarginalCar"/>
    <w:qFormat/>
    <w:rsid w:val="00490996"/>
    <w:pPr>
      <w:spacing w:after="0" w:line="240" w:lineRule="auto"/>
      <w:jc w:val="both"/>
    </w:pPr>
    <w:rPr>
      <w:rFonts w:ascii="Trebuchet MS" w:hAnsi="Trebuchet MS"/>
      <w:b/>
      <w:color w:val="FFFFFF"/>
      <w:sz w:val="16"/>
      <w:szCs w:val="16"/>
    </w:rPr>
  </w:style>
  <w:style w:type="paragraph" w:styleId="NormalWeb">
    <w:name w:val="Normal (Web)"/>
    <w:basedOn w:val="Normal"/>
    <w:uiPriority w:val="99"/>
    <w:semiHidden/>
    <w:unhideWhenUsed/>
    <w:rsid w:val="002A5C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9D44C5"/>
    <w:pPr>
      <w:spacing w:line="201" w:lineRule="atLeast"/>
    </w:pPr>
    <w:rPr>
      <w:rFonts w:ascii="Arial" w:hAnsi="Arial" w:cs="Arial"/>
      <w:color w:val="auto"/>
    </w:rPr>
  </w:style>
  <w:style w:type="character" w:customStyle="1" w:styleId="tgc">
    <w:name w:val="_tgc"/>
    <w:basedOn w:val="Fuentedeprrafopredeter"/>
    <w:rsid w:val="004F2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86F"/>
    <w:pPr>
      <w:ind w:left="720"/>
      <w:contextualSpacing/>
    </w:pPr>
  </w:style>
  <w:style w:type="paragraph" w:styleId="Textodeglobo">
    <w:name w:val="Balloon Text"/>
    <w:basedOn w:val="Normal"/>
    <w:link w:val="TextodegloboCar"/>
    <w:uiPriority w:val="99"/>
    <w:semiHidden/>
    <w:unhideWhenUsed/>
    <w:rsid w:val="00FE5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D8C"/>
    <w:rPr>
      <w:rFonts w:ascii="Tahoma" w:hAnsi="Tahoma" w:cs="Tahoma"/>
      <w:sz w:val="16"/>
      <w:szCs w:val="16"/>
    </w:rPr>
  </w:style>
  <w:style w:type="paragraph" w:styleId="Encabezado">
    <w:name w:val="header"/>
    <w:basedOn w:val="Normal"/>
    <w:link w:val="EncabezadoCar"/>
    <w:uiPriority w:val="99"/>
    <w:unhideWhenUsed/>
    <w:rsid w:val="00053E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E82"/>
  </w:style>
  <w:style w:type="paragraph" w:styleId="Piedepgina">
    <w:name w:val="footer"/>
    <w:basedOn w:val="Normal"/>
    <w:link w:val="PiedepginaCar"/>
    <w:uiPriority w:val="99"/>
    <w:unhideWhenUsed/>
    <w:rsid w:val="00053E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E82"/>
  </w:style>
  <w:style w:type="paragraph" w:customStyle="1" w:styleId="Default">
    <w:name w:val="Default"/>
    <w:rsid w:val="00EB1E2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490996"/>
    <w:rPr>
      <w:color w:val="0000FF"/>
      <w:u w:val="single"/>
    </w:rPr>
  </w:style>
  <w:style w:type="character" w:customStyle="1" w:styleId="TextomarginalCar">
    <w:name w:val="Texto marginal Car"/>
    <w:basedOn w:val="Fuentedeprrafopredeter"/>
    <w:link w:val="Textomarginal"/>
    <w:locked/>
    <w:rsid w:val="00490996"/>
    <w:rPr>
      <w:rFonts w:ascii="Trebuchet MS" w:hAnsi="Trebuchet MS"/>
      <w:b/>
      <w:color w:val="FFFFFF"/>
      <w:sz w:val="16"/>
      <w:szCs w:val="16"/>
    </w:rPr>
  </w:style>
  <w:style w:type="paragraph" w:customStyle="1" w:styleId="Textomarginal">
    <w:name w:val="Texto marginal"/>
    <w:basedOn w:val="Normal"/>
    <w:link w:val="TextomarginalCar"/>
    <w:qFormat/>
    <w:rsid w:val="00490996"/>
    <w:pPr>
      <w:spacing w:after="0" w:line="240" w:lineRule="auto"/>
      <w:jc w:val="both"/>
    </w:pPr>
    <w:rPr>
      <w:rFonts w:ascii="Trebuchet MS" w:hAnsi="Trebuchet MS"/>
      <w:b/>
      <w:color w:val="FFFFFF"/>
      <w:sz w:val="16"/>
      <w:szCs w:val="16"/>
    </w:rPr>
  </w:style>
  <w:style w:type="paragraph" w:styleId="NormalWeb">
    <w:name w:val="Normal (Web)"/>
    <w:basedOn w:val="Normal"/>
    <w:uiPriority w:val="99"/>
    <w:semiHidden/>
    <w:unhideWhenUsed/>
    <w:rsid w:val="002A5CC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9D44C5"/>
    <w:pPr>
      <w:spacing w:line="201" w:lineRule="atLeast"/>
    </w:pPr>
    <w:rPr>
      <w:rFonts w:ascii="Arial" w:hAnsi="Arial" w:cs="Arial"/>
      <w:color w:val="auto"/>
    </w:rPr>
  </w:style>
  <w:style w:type="character" w:customStyle="1" w:styleId="tgc">
    <w:name w:val="_tgc"/>
    <w:basedOn w:val="Fuentedeprrafopredeter"/>
    <w:rsid w:val="004F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616">
      <w:bodyDiv w:val="1"/>
      <w:marLeft w:val="0"/>
      <w:marRight w:val="0"/>
      <w:marTop w:val="0"/>
      <w:marBottom w:val="0"/>
      <w:divBdr>
        <w:top w:val="none" w:sz="0" w:space="0" w:color="auto"/>
        <w:left w:val="none" w:sz="0" w:space="0" w:color="auto"/>
        <w:bottom w:val="none" w:sz="0" w:space="0" w:color="auto"/>
        <w:right w:val="none" w:sz="0" w:space="0" w:color="auto"/>
      </w:divBdr>
      <w:divsChild>
        <w:div w:id="713622603">
          <w:marLeft w:val="0"/>
          <w:marRight w:val="0"/>
          <w:marTop w:val="0"/>
          <w:marBottom w:val="0"/>
          <w:divBdr>
            <w:top w:val="none" w:sz="0" w:space="0" w:color="auto"/>
            <w:left w:val="none" w:sz="0" w:space="0" w:color="auto"/>
            <w:bottom w:val="none" w:sz="0" w:space="0" w:color="auto"/>
            <w:right w:val="none" w:sz="0" w:space="0" w:color="auto"/>
          </w:divBdr>
        </w:div>
      </w:divsChild>
    </w:div>
    <w:div w:id="214588873">
      <w:bodyDiv w:val="1"/>
      <w:marLeft w:val="0"/>
      <w:marRight w:val="0"/>
      <w:marTop w:val="0"/>
      <w:marBottom w:val="0"/>
      <w:divBdr>
        <w:top w:val="none" w:sz="0" w:space="0" w:color="auto"/>
        <w:left w:val="none" w:sz="0" w:space="0" w:color="auto"/>
        <w:bottom w:val="none" w:sz="0" w:space="0" w:color="auto"/>
        <w:right w:val="none" w:sz="0" w:space="0" w:color="auto"/>
      </w:divBdr>
    </w:div>
    <w:div w:id="314652172">
      <w:bodyDiv w:val="1"/>
      <w:marLeft w:val="0"/>
      <w:marRight w:val="0"/>
      <w:marTop w:val="0"/>
      <w:marBottom w:val="0"/>
      <w:divBdr>
        <w:top w:val="none" w:sz="0" w:space="0" w:color="auto"/>
        <w:left w:val="none" w:sz="0" w:space="0" w:color="auto"/>
        <w:bottom w:val="none" w:sz="0" w:space="0" w:color="auto"/>
        <w:right w:val="none" w:sz="0" w:space="0" w:color="auto"/>
      </w:divBdr>
      <w:divsChild>
        <w:div w:id="515313486">
          <w:marLeft w:val="0"/>
          <w:marRight w:val="0"/>
          <w:marTop w:val="0"/>
          <w:marBottom w:val="0"/>
          <w:divBdr>
            <w:top w:val="none" w:sz="0" w:space="0" w:color="auto"/>
            <w:left w:val="none" w:sz="0" w:space="0" w:color="auto"/>
            <w:bottom w:val="none" w:sz="0" w:space="0" w:color="auto"/>
            <w:right w:val="none" w:sz="0" w:space="0" w:color="auto"/>
          </w:divBdr>
        </w:div>
        <w:div w:id="489758561">
          <w:marLeft w:val="0"/>
          <w:marRight w:val="0"/>
          <w:marTop w:val="0"/>
          <w:marBottom w:val="0"/>
          <w:divBdr>
            <w:top w:val="none" w:sz="0" w:space="0" w:color="auto"/>
            <w:left w:val="none" w:sz="0" w:space="0" w:color="auto"/>
            <w:bottom w:val="none" w:sz="0" w:space="0" w:color="auto"/>
            <w:right w:val="none" w:sz="0" w:space="0" w:color="auto"/>
          </w:divBdr>
        </w:div>
        <w:div w:id="1465923867">
          <w:marLeft w:val="0"/>
          <w:marRight w:val="0"/>
          <w:marTop w:val="0"/>
          <w:marBottom w:val="0"/>
          <w:divBdr>
            <w:top w:val="none" w:sz="0" w:space="0" w:color="auto"/>
            <w:left w:val="none" w:sz="0" w:space="0" w:color="auto"/>
            <w:bottom w:val="none" w:sz="0" w:space="0" w:color="auto"/>
            <w:right w:val="none" w:sz="0" w:space="0" w:color="auto"/>
          </w:divBdr>
        </w:div>
        <w:div w:id="1658533381">
          <w:marLeft w:val="0"/>
          <w:marRight w:val="0"/>
          <w:marTop w:val="0"/>
          <w:marBottom w:val="0"/>
          <w:divBdr>
            <w:top w:val="none" w:sz="0" w:space="0" w:color="auto"/>
            <w:left w:val="none" w:sz="0" w:space="0" w:color="auto"/>
            <w:bottom w:val="none" w:sz="0" w:space="0" w:color="auto"/>
            <w:right w:val="none" w:sz="0" w:space="0" w:color="auto"/>
          </w:divBdr>
        </w:div>
        <w:div w:id="103773455">
          <w:marLeft w:val="0"/>
          <w:marRight w:val="0"/>
          <w:marTop w:val="0"/>
          <w:marBottom w:val="0"/>
          <w:divBdr>
            <w:top w:val="none" w:sz="0" w:space="0" w:color="auto"/>
            <w:left w:val="none" w:sz="0" w:space="0" w:color="auto"/>
            <w:bottom w:val="none" w:sz="0" w:space="0" w:color="auto"/>
            <w:right w:val="none" w:sz="0" w:space="0" w:color="auto"/>
          </w:divBdr>
        </w:div>
        <w:div w:id="1591742359">
          <w:marLeft w:val="0"/>
          <w:marRight w:val="0"/>
          <w:marTop w:val="0"/>
          <w:marBottom w:val="0"/>
          <w:divBdr>
            <w:top w:val="none" w:sz="0" w:space="0" w:color="auto"/>
            <w:left w:val="none" w:sz="0" w:space="0" w:color="auto"/>
            <w:bottom w:val="none" w:sz="0" w:space="0" w:color="auto"/>
            <w:right w:val="none" w:sz="0" w:space="0" w:color="auto"/>
          </w:divBdr>
        </w:div>
        <w:div w:id="289288641">
          <w:marLeft w:val="0"/>
          <w:marRight w:val="0"/>
          <w:marTop w:val="0"/>
          <w:marBottom w:val="0"/>
          <w:divBdr>
            <w:top w:val="none" w:sz="0" w:space="0" w:color="auto"/>
            <w:left w:val="none" w:sz="0" w:space="0" w:color="auto"/>
            <w:bottom w:val="none" w:sz="0" w:space="0" w:color="auto"/>
            <w:right w:val="none" w:sz="0" w:space="0" w:color="auto"/>
          </w:divBdr>
        </w:div>
        <w:div w:id="1118255289">
          <w:marLeft w:val="0"/>
          <w:marRight w:val="0"/>
          <w:marTop w:val="0"/>
          <w:marBottom w:val="0"/>
          <w:divBdr>
            <w:top w:val="none" w:sz="0" w:space="0" w:color="auto"/>
            <w:left w:val="none" w:sz="0" w:space="0" w:color="auto"/>
            <w:bottom w:val="none" w:sz="0" w:space="0" w:color="auto"/>
            <w:right w:val="none" w:sz="0" w:space="0" w:color="auto"/>
          </w:divBdr>
        </w:div>
        <w:div w:id="626661481">
          <w:marLeft w:val="0"/>
          <w:marRight w:val="0"/>
          <w:marTop w:val="0"/>
          <w:marBottom w:val="0"/>
          <w:divBdr>
            <w:top w:val="none" w:sz="0" w:space="0" w:color="auto"/>
            <w:left w:val="none" w:sz="0" w:space="0" w:color="auto"/>
            <w:bottom w:val="none" w:sz="0" w:space="0" w:color="auto"/>
            <w:right w:val="none" w:sz="0" w:space="0" w:color="auto"/>
          </w:divBdr>
        </w:div>
      </w:divsChild>
    </w:div>
    <w:div w:id="322124858">
      <w:bodyDiv w:val="1"/>
      <w:marLeft w:val="0"/>
      <w:marRight w:val="0"/>
      <w:marTop w:val="0"/>
      <w:marBottom w:val="0"/>
      <w:divBdr>
        <w:top w:val="none" w:sz="0" w:space="0" w:color="auto"/>
        <w:left w:val="none" w:sz="0" w:space="0" w:color="auto"/>
        <w:bottom w:val="none" w:sz="0" w:space="0" w:color="auto"/>
        <w:right w:val="none" w:sz="0" w:space="0" w:color="auto"/>
      </w:divBdr>
      <w:divsChild>
        <w:div w:id="1717662762">
          <w:marLeft w:val="0"/>
          <w:marRight w:val="0"/>
          <w:marTop w:val="0"/>
          <w:marBottom w:val="0"/>
          <w:divBdr>
            <w:top w:val="none" w:sz="0" w:space="0" w:color="auto"/>
            <w:left w:val="none" w:sz="0" w:space="0" w:color="auto"/>
            <w:bottom w:val="none" w:sz="0" w:space="0" w:color="auto"/>
            <w:right w:val="none" w:sz="0" w:space="0" w:color="auto"/>
          </w:divBdr>
        </w:div>
        <w:div w:id="327289907">
          <w:marLeft w:val="0"/>
          <w:marRight w:val="0"/>
          <w:marTop w:val="0"/>
          <w:marBottom w:val="0"/>
          <w:divBdr>
            <w:top w:val="none" w:sz="0" w:space="0" w:color="auto"/>
            <w:left w:val="none" w:sz="0" w:space="0" w:color="auto"/>
            <w:bottom w:val="none" w:sz="0" w:space="0" w:color="auto"/>
            <w:right w:val="none" w:sz="0" w:space="0" w:color="auto"/>
          </w:divBdr>
        </w:div>
        <w:div w:id="284314940">
          <w:marLeft w:val="0"/>
          <w:marRight w:val="0"/>
          <w:marTop w:val="0"/>
          <w:marBottom w:val="0"/>
          <w:divBdr>
            <w:top w:val="none" w:sz="0" w:space="0" w:color="auto"/>
            <w:left w:val="none" w:sz="0" w:space="0" w:color="auto"/>
            <w:bottom w:val="none" w:sz="0" w:space="0" w:color="auto"/>
            <w:right w:val="none" w:sz="0" w:space="0" w:color="auto"/>
          </w:divBdr>
        </w:div>
      </w:divsChild>
    </w:div>
    <w:div w:id="346055113">
      <w:bodyDiv w:val="1"/>
      <w:marLeft w:val="0"/>
      <w:marRight w:val="0"/>
      <w:marTop w:val="0"/>
      <w:marBottom w:val="0"/>
      <w:divBdr>
        <w:top w:val="none" w:sz="0" w:space="0" w:color="auto"/>
        <w:left w:val="none" w:sz="0" w:space="0" w:color="auto"/>
        <w:bottom w:val="none" w:sz="0" w:space="0" w:color="auto"/>
        <w:right w:val="none" w:sz="0" w:space="0" w:color="auto"/>
      </w:divBdr>
    </w:div>
    <w:div w:id="375854741">
      <w:bodyDiv w:val="1"/>
      <w:marLeft w:val="0"/>
      <w:marRight w:val="0"/>
      <w:marTop w:val="0"/>
      <w:marBottom w:val="0"/>
      <w:divBdr>
        <w:top w:val="none" w:sz="0" w:space="0" w:color="auto"/>
        <w:left w:val="none" w:sz="0" w:space="0" w:color="auto"/>
        <w:bottom w:val="none" w:sz="0" w:space="0" w:color="auto"/>
        <w:right w:val="none" w:sz="0" w:space="0" w:color="auto"/>
      </w:divBdr>
      <w:divsChild>
        <w:div w:id="1889802741">
          <w:marLeft w:val="0"/>
          <w:marRight w:val="0"/>
          <w:marTop w:val="0"/>
          <w:marBottom w:val="0"/>
          <w:divBdr>
            <w:top w:val="none" w:sz="0" w:space="0" w:color="auto"/>
            <w:left w:val="none" w:sz="0" w:space="0" w:color="auto"/>
            <w:bottom w:val="none" w:sz="0" w:space="0" w:color="auto"/>
            <w:right w:val="none" w:sz="0" w:space="0" w:color="auto"/>
          </w:divBdr>
        </w:div>
        <w:div w:id="1581712669">
          <w:marLeft w:val="0"/>
          <w:marRight w:val="0"/>
          <w:marTop w:val="0"/>
          <w:marBottom w:val="0"/>
          <w:divBdr>
            <w:top w:val="none" w:sz="0" w:space="0" w:color="auto"/>
            <w:left w:val="none" w:sz="0" w:space="0" w:color="auto"/>
            <w:bottom w:val="none" w:sz="0" w:space="0" w:color="auto"/>
            <w:right w:val="none" w:sz="0" w:space="0" w:color="auto"/>
          </w:divBdr>
        </w:div>
        <w:div w:id="650331069">
          <w:marLeft w:val="0"/>
          <w:marRight w:val="0"/>
          <w:marTop w:val="0"/>
          <w:marBottom w:val="0"/>
          <w:divBdr>
            <w:top w:val="none" w:sz="0" w:space="0" w:color="auto"/>
            <w:left w:val="none" w:sz="0" w:space="0" w:color="auto"/>
            <w:bottom w:val="none" w:sz="0" w:space="0" w:color="auto"/>
            <w:right w:val="none" w:sz="0" w:space="0" w:color="auto"/>
          </w:divBdr>
        </w:div>
        <w:div w:id="872379671">
          <w:marLeft w:val="0"/>
          <w:marRight w:val="0"/>
          <w:marTop w:val="0"/>
          <w:marBottom w:val="0"/>
          <w:divBdr>
            <w:top w:val="none" w:sz="0" w:space="0" w:color="auto"/>
            <w:left w:val="none" w:sz="0" w:space="0" w:color="auto"/>
            <w:bottom w:val="none" w:sz="0" w:space="0" w:color="auto"/>
            <w:right w:val="none" w:sz="0" w:space="0" w:color="auto"/>
          </w:divBdr>
        </w:div>
        <w:div w:id="318268680">
          <w:marLeft w:val="0"/>
          <w:marRight w:val="0"/>
          <w:marTop w:val="0"/>
          <w:marBottom w:val="0"/>
          <w:divBdr>
            <w:top w:val="none" w:sz="0" w:space="0" w:color="auto"/>
            <w:left w:val="none" w:sz="0" w:space="0" w:color="auto"/>
            <w:bottom w:val="none" w:sz="0" w:space="0" w:color="auto"/>
            <w:right w:val="none" w:sz="0" w:space="0" w:color="auto"/>
          </w:divBdr>
        </w:div>
        <w:div w:id="411044271">
          <w:marLeft w:val="0"/>
          <w:marRight w:val="0"/>
          <w:marTop w:val="0"/>
          <w:marBottom w:val="0"/>
          <w:divBdr>
            <w:top w:val="none" w:sz="0" w:space="0" w:color="auto"/>
            <w:left w:val="none" w:sz="0" w:space="0" w:color="auto"/>
            <w:bottom w:val="none" w:sz="0" w:space="0" w:color="auto"/>
            <w:right w:val="none" w:sz="0" w:space="0" w:color="auto"/>
          </w:divBdr>
        </w:div>
        <w:div w:id="1990792666">
          <w:marLeft w:val="0"/>
          <w:marRight w:val="0"/>
          <w:marTop w:val="0"/>
          <w:marBottom w:val="0"/>
          <w:divBdr>
            <w:top w:val="none" w:sz="0" w:space="0" w:color="auto"/>
            <w:left w:val="none" w:sz="0" w:space="0" w:color="auto"/>
            <w:bottom w:val="none" w:sz="0" w:space="0" w:color="auto"/>
            <w:right w:val="none" w:sz="0" w:space="0" w:color="auto"/>
          </w:divBdr>
        </w:div>
        <w:div w:id="1454983673">
          <w:marLeft w:val="0"/>
          <w:marRight w:val="0"/>
          <w:marTop w:val="0"/>
          <w:marBottom w:val="0"/>
          <w:divBdr>
            <w:top w:val="none" w:sz="0" w:space="0" w:color="auto"/>
            <w:left w:val="none" w:sz="0" w:space="0" w:color="auto"/>
            <w:bottom w:val="none" w:sz="0" w:space="0" w:color="auto"/>
            <w:right w:val="none" w:sz="0" w:space="0" w:color="auto"/>
          </w:divBdr>
        </w:div>
        <w:div w:id="104546969">
          <w:marLeft w:val="0"/>
          <w:marRight w:val="0"/>
          <w:marTop w:val="0"/>
          <w:marBottom w:val="0"/>
          <w:divBdr>
            <w:top w:val="none" w:sz="0" w:space="0" w:color="auto"/>
            <w:left w:val="none" w:sz="0" w:space="0" w:color="auto"/>
            <w:bottom w:val="none" w:sz="0" w:space="0" w:color="auto"/>
            <w:right w:val="none" w:sz="0" w:space="0" w:color="auto"/>
          </w:divBdr>
        </w:div>
        <w:div w:id="88041126">
          <w:marLeft w:val="0"/>
          <w:marRight w:val="0"/>
          <w:marTop w:val="0"/>
          <w:marBottom w:val="0"/>
          <w:divBdr>
            <w:top w:val="none" w:sz="0" w:space="0" w:color="auto"/>
            <w:left w:val="none" w:sz="0" w:space="0" w:color="auto"/>
            <w:bottom w:val="none" w:sz="0" w:space="0" w:color="auto"/>
            <w:right w:val="none" w:sz="0" w:space="0" w:color="auto"/>
          </w:divBdr>
        </w:div>
        <w:div w:id="469130631">
          <w:marLeft w:val="0"/>
          <w:marRight w:val="0"/>
          <w:marTop w:val="0"/>
          <w:marBottom w:val="0"/>
          <w:divBdr>
            <w:top w:val="none" w:sz="0" w:space="0" w:color="auto"/>
            <w:left w:val="none" w:sz="0" w:space="0" w:color="auto"/>
            <w:bottom w:val="none" w:sz="0" w:space="0" w:color="auto"/>
            <w:right w:val="none" w:sz="0" w:space="0" w:color="auto"/>
          </w:divBdr>
        </w:div>
        <w:div w:id="812796326">
          <w:marLeft w:val="0"/>
          <w:marRight w:val="0"/>
          <w:marTop w:val="0"/>
          <w:marBottom w:val="0"/>
          <w:divBdr>
            <w:top w:val="none" w:sz="0" w:space="0" w:color="auto"/>
            <w:left w:val="none" w:sz="0" w:space="0" w:color="auto"/>
            <w:bottom w:val="none" w:sz="0" w:space="0" w:color="auto"/>
            <w:right w:val="none" w:sz="0" w:space="0" w:color="auto"/>
          </w:divBdr>
        </w:div>
        <w:div w:id="256139575">
          <w:marLeft w:val="0"/>
          <w:marRight w:val="0"/>
          <w:marTop w:val="0"/>
          <w:marBottom w:val="0"/>
          <w:divBdr>
            <w:top w:val="none" w:sz="0" w:space="0" w:color="auto"/>
            <w:left w:val="none" w:sz="0" w:space="0" w:color="auto"/>
            <w:bottom w:val="none" w:sz="0" w:space="0" w:color="auto"/>
            <w:right w:val="none" w:sz="0" w:space="0" w:color="auto"/>
          </w:divBdr>
        </w:div>
        <w:div w:id="490828350">
          <w:marLeft w:val="0"/>
          <w:marRight w:val="0"/>
          <w:marTop w:val="0"/>
          <w:marBottom w:val="0"/>
          <w:divBdr>
            <w:top w:val="none" w:sz="0" w:space="0" w:color="auto"/>
            <w:left w:val="none" w:sz="0" w:space="0" w:color="auto"/>
            <w:bottom w:val="none" w:sz="0" w:space="0" w:color="auto"/>
            <w:right w:val="none" w:sz="0" w:space="0" w:color="auto"/>
          </w:divBdr>
        </w:div>
        <w:div w:id="1657802878">
          <w:marLeft w:val="0"/>
          <w:marRight w:val="0"/>
          <w:marTop w:val="0"/>
          <w:marBottom w:val="0"/>
          <w:divBdr>
            <w:top w:val="none" w:sz="0" w:space="0" w:color="auto"/>
            <w:left w:val="none" w:sz="0" w:space="0" w:color="auto"/>
            <w:bottom w:val="none" w:sz="0" w:space="0" w:color="auto"/>
            <w:right w:val="none" w:sz="0" w:space="0" w:color="auto"/>
          </w:divBdr>
        </w:div>
        <w:div w:id="1084300688">
          <w:marLeft w:val="0"/>
          <w:marRight w:val="0"/>
          <w:marTop w:val="0"/>
          <w:marBottom w:val="0"/>
          <w:divBdr>
            <w:top w:val="none" w:sz="0" w:space="0" w:color="auto"/>
            <w:left w:val="none" w:sz="0" w:space="0" w:color="auto"/>
            <w:bottom w:val="none" w:sz="0" w:space="0" w:color="auto"/>
            <w:right w:val="none" w:sz="0" w:space="0" w:color="auto"/>
          </w:divBdr>
        </w:div>
        <w:div w:id="633144904">
          <w:marLeft w:val="0"/>
          <w:marRight w:val="0"/>
          <w:marTop w:val="0"/>
          <w:marBottom w:val="0"/>
          <w:divBdr>
            <w:top w:val="none" w:sz="0" w:space="0" w:color="auto"/>
            <w:left w:val="none" w:sz="0" w:space="0" w:color="auto"/>
            <w:bottom w:val="none" w:sz="0" w:space="0" w:color="auto"/>
            <w:right w:val="none" w:sz="0" w:space="0" w:color="auto"/>
          </w:divBdr>
        </w:div>
        <w:div w:id="324288481">
          <w:marLeft w:val="0"/>
          <w:marRight w:val="0"/>
          <w:marTop w:val="0"/>
          <w:marBottom w:val="0"/>
          <w:divBdr>
            <w:top w:val="none" w:sz="0" w:space="0" w:color="auto"/>
            <w:left w:val="none" w:sz="0" w:space="0" w:color="auto"/>
            <w:bottom w:val="none" w:sz="0" w:space="0" w:color="auto"/>
            <w:right w:val="none" w:sz="0" w:space="0" w:color="auto"/>
          </w:divBdr>
        </w:div>
        <w:div w:id="717901853">
          <w:marLeft w:val="0"/>
          <w:marRight w:val="0"/>
          <w:marTop w:val="0"/>
          <w:marBottom w:val="0"/>
          <w:divBdr>
            <w:top w:val="none" w:sz="0" w:space="0" w:color="auto"/>
            <w:left w:val="none" w:sz="0" w:space="0" w:color="auto"/>
            <w:bottom w:val="none" w:sz="0" w:space="0" w:color="auto"/>
            <w:right w:val="none" w:sz="0" w:space="0" w:color="auto"/>
          </w:divBdr>
        </w:div>
        <w:div w:id="115149533">
          <w:marLeft w:val="0"/>
          <w:marRight w:val="0"/>
          <w:marTop w:val="0"/>
          <w:marBottom w:val="0"/>
          <w:divBdr>
            <w:top w:val="none" w:sz="0" w:space="0" w:color="auto"/>
            <w:left w:val="none" w:sz="0" w:space="0" w:color="auto"/>
            <w:bottom w:val="none" w:sz="0" w:space="0" w:color="auto"/>
            <w:right w:val="none" w:sz="0" w:space="0" w:color="auto"/>
          </w:divBdr>
        </w:div>
        <w:div w:id="1390377206">
          <w:marLeft w:val="0"/>
          <w:marRight w:val="0"/>
          <w:marTop w:val="0"/>
          <w:marBottom w:val="0"/>
          <w:divBdr>
            <w:top w:val="none" w:sz="0" w:space="0" w:color="auto"/>
            <w:left w:val="none" w:sz="0" w:space="0" w:color="auto"/>
            <w:bottom w:val="none" w:sz="0" w:space="0" w:color="auto"/>
            <w:right w:val="none" w:sz="0" w:space="0" w:color="auto"/>
          </w:divBdr>
        </w:div>
        <w:div w:id="680593441">
          <w:marLeft w:val="0"/>
          <w:marRight w:val="0"/>
          <w:marTop w:val="0"/>
          <w:marBottom w:val="0"/>
          <w:divBdr>
            <w:top w:val="none" w:sz="0" w:space="0" w:color="auto"/>
            <w:left w:val="none" w:sz="0" w:space="0" w:color="auto"/>
            <w:bottom w:val="none" w:sz="0" w:space="0" w:color="auto"/>
            <w:right w:val="none" w:sz="0" w:space="0" w:color="auto"/>
          </w:divBdr>
        </w:div>
        <w:div w:id="1948808729">
          <w:marLeft w:val="0"/>
          <w:marRight w:val="0"/>
          <w:marTop w:val="0"/>
          <w:marBottom w:val="0"/>
          <w:divBdr>
            <w:top w:val="none" w:sz="0" w:space="0" w:color="auto"/>
            <w:left w:val="none" w:sz="0" w:space="0" w:color="auto"/>
            <w:bottom w:val="none" w:sz="0" w:space="0" w:color="auto"/>
            <w:right w:val="none" w:sz="0" w:space="0" w:color="auto"/>
          </w:divBdr>
        </w:div>
        <w:div w:id="1115558286">
          <w:marLeft w:val="0"/>
          <w:marRight w:val="0"/>
          <w:marTop w:val="0"/>
          <w:marBottom w:val="0"/>
          <w:divBdr>
            <w:top w:val="none" w:sz="0" w:space="0" w:color="auto"/>
            <w:left w:val="none" w:sz="0" w:space="0" w:color="auto"/>
            <w:bottom w:val="none" w:sz="0" w:space="0" w:color="auto"/>
            <w:right w:val="none" w:sz="0" w:space="0" w:color="auto"/>
          </w:divBdr>
        </w:div>
        <w:div w:id="147132352">
          <w:marLeft w:val="0"/>
          <w:marRight w:val="0"/>
          <w:marTop w:val="0"/>
          <w:marBottom w:val="0"/>
          <w:divBdr>
            <w:top w:val="none" w:sz="0" w:space="0" w:color="auto"/>
            <w:left w:val="none" w:sz="0" w:space="0" w:color="auto"/>
            <w:bottom w:val="none" w:sz="0" w:space="0" w:color="auto"/>
            <w:right w:val="none" w:sz="0" w:space="0" w:color="auto"/>
          </w:divBdr>
        </w:div>
        <w:div w:id="1062752059">
          <w:marLeft w:val="0"/>
          <w:marRight w:val="0"/>
          <w:marTop w:val="0"/>
          <w:marBottom w:val="0"/>
          <w:divBdr>
            <w:top w:val="none" w:sz="0" w:space="0" w:color="auto"/>
            <w:left w:val="none" w:sz="0" w:space="0" w:color="auto"/>
            <w:bottom w:val="none" w:sz="0" w:space="0" w:color="auto"/>
            <w:right w:val="none" w:sz="0" w:space="0" w:color="auto"/>
          </w:divBdr>
        </w:div>
        <w:div w:id="488055553">
          <w:marLeft w:val="0"/>
          <w:marRight w:val="0"/>
          <w:marTop w:val="0"/>
          <w:marBottom w:val="0"/>
          <w:divBdr>
            <w:top w:val="none" w:sz="0" w:space="0" w:color="auto"/>
            <w:left w:val="none" w:sz="0" w:space="0" w:color="auto"/>
            <w:bottom w:val="none" w:sz="0" w:space="0" w:color="auto"/>
            <w:right w:val="none" w:sz="0" w:space="0" w:color="auto"/>
          </w:divBdr>
        </w:div>
        <w:div w:id="1753120292">
          <w:marLeft w:val="0"/>
          <w:marRight w:val="0"/>
          <w:marTop w:val="0"/>
          <w:marBottom w:val="0"/>
          <w:divBdr>
            <w:top w:val="none" w:sz="0" w:space="0" w:color="auto"/>
            <w:left w:val="none" w:sz="0" w:space="0" w:color="auto"/>
            <w:bottom w:val="none" w:sz="0" w:space="0" w:color="auto"/>
            <w:right w:val="none" w:sz="0" w:space="0" w:color="auto"/>
          </w:divBdr>
        </w:div>
        <w:div w:id="1379932810">
          <w:marLeft w:val="0"/>
          <w:marRight w:val="0"/>
          <w:marTop w:val="0"/>
          <w:marBottom w:val="0"/>
          <w:divBdr>
            <w:top w:val="none" w:sz="0" w:space="0" w:color="auto"/>
            <w:left w:val="none" w:sz="0" w:space="0" w:color="auto"/>
            <w:bottom w:val="none" w:sz="0" w:space="0" w:color="auto"/>
            <w:right w:val="none" w:sz="0" w:space="0" w:color="auto"/>
          </w:divBdr>
        </w:div>
        <w:div w:id="583610886">
          <w:marLeft w:val="0"/>
          <w:marRight w:val="0"/>
          <w:marTop w:val="0"/>
          <w:marBottom w:val="0"/>
          <w:divBdr>
            <w:top w:val="none" w:sz="0" w:space="0" w:color="auto"/>
            <w:left w:val="none" w:sz="0" w:space="0" w:color="auto"/>
            <w:bottom w:val="none" w:sz="0" w:space="0" w:color="auto"/>
            <w:right w:val="none" w:sz="0" w:space="0" w:color="auto"/>
          </w:divBdr>
        </w:div>
      </w:divsChild>
    </w:div>
    <w:div w:id="627513263">
      <w:bodyDiv w:val="1"/>
      <w:marLeft w:val="0"/>
      <w:marRight w:val="0"/>
      <w:marTop w:val="0"/>
      <w:marBottom w:val="0"/>
      <w:divBdr>
        <w:top w:val="none" w:sz="0" w:space="0" w:color="auto"/>
        <w:left w:val="none" w:sz="0" w:space="0" w:color="auto"/>
        <w:bottom w:val="none" w:sz="0" w:space="0" w:color="auto"/>
        <w:right w:val="none" w:sz="0" w:space="0" w:color="auto"/>
      </w:divBdr>
      <w:divsChild>
        <w:div w:id="814219493">
          <w:marLeft w:val="0"/>
          <w:marRight w:val="0"/>
          <w:marTop w:val="0"/>
          <w:marBottom w:val="0"/>
          <w:divBdr>
            <w:top w:val="none" w:sz="0" w:space="0" w:color="auto"/>
            <w:left w:val="none" w:sz="0" w:space="0" w:color="auto"/>
            <w:bottom w:val="none" w:sz="0" w:space="0" w:color="auto"/>
            <w:right w:val="none" w:sz="0" w:space="0" w:color="auto"/>
          </w:divBdr>
        </w:div>
        <w:div w:id="1561939644">
          <w:marLeft w:val="0"/>
          <w:marRight w:val="0"/>
          <w:marTop w:val="0"/>
          <w:marBottom w:val="0"/>
          <w:divBdr>
            <w:top w:val="none" w:sz="0" w:space="0" w:color="auto"/>
            <w:left w:val="none" w:sz="0" w:space="0" w:color="auto"/>
            <w:bottom w:val="none" w:sz="0" w:space="0" w:color="auto"/>
            <w:right w:val="none" w:sz="0" w:space="0" w:color="auto"/>
          </w:divBdr>
        </w:div>
      </w:divsChild>
    </w:div>
    <w:div w:id="677928299">
      <w:bodyDiv w:val="1"/>
      <w:marLeft w:val="0"/>
      <w:marRight w:val="0"/>
      <w:marTop w:val="0"/>
      <w:marBottom w:val="0"/>
      <w:divBdr>
        <w:top w:val="none" w:sz="0" w:space="0" w:color="auto"/>
        <w:left w:val="none" w:sz="0" w:space="0" w:color="auto"/>
        <w:bottom w:val="none" w:sz="0" w:space="0" w:color="auto"/>
        <w:right w:val="none" w:sz="0" w:space="0" w:color="auto"/>
      </w:divBdr>
      <w:divsChild>
        <w:div w:id="81992984">
          <w:marLeft w:val="0"/>
          <w:marRight w:val="0"/>
          <w:marTop w:val="0"/>
          <w:marBottom w:val="0"/>
          <w:divBdr>
            <w:top w:val="none" w:sz="0" w:space="0" w:color="auto"/>
            <w:left w:val="none" w:sz="0" w:space="0" w:color="auto"/>
            <w:bottom w:val="none" w:sz="0" w:space="0" w:color="auto"/>
            <w:right w:val="none" w:sz="0" w:space="0" w:color="auto"/>
          </w:divBdr>
        </w:div>
        <w:div w:id="547181785">
          <w:marLeft w:val="0"/>
          <w:marRight w:val="0"/>
          <w:marTop w:val="0"/>
          <w:marBottom w:val="0"/>
          <w:divBdr>
            <w:top w:val="none" w:sz="0" w:space="0" w:color="auto"/>
            <w:left w:val="none" w:sz="0" w:space="0" w:color="auto"/>
            <w:bottom w:val="none" w:sz="0" w:space="0" w:color="auto"/>
            <w:right w:val="none" w:sz="0" w:space="0" w:color="auto"/>
          </w:divBdr>
        </w:div>
      </w:divsChild>
    </w:div>
    <w:div w:id="869878191">
      <w:bodyDiv w:val="1"/>
      <w:marLeft w:val="0"/>
      <w:marRight w:val="0"/>
      <w:marTop w:val="0"/>
      <w:marBottom w:val="0"/>
      <w:divBdr>
        <w:top w:val="none" w:sz="0" w:space="0" w:color="auto"/>
        <w:left w:val="none" w:sz="0" w:space="0" w:color="auto"/>
        <w:bottom w:val="none" w:sz="0" w:space="0" w:color="auto"/>
        <w:right w:val="none" w:sz="0" w:space="0" w:color="auto"/>
      </w:divBdr>
    </w:div>
    <w:div w:id="1063602985">
      <w:bodyDiv w:val="1"/>
      <w:marLeft w:val="0"/>
      <w:marRight w:val="0"/>
      <w:marTop w:val="0"/>
      <w:marBottom w:val="0"/>
      <w:divBdr>
        <w:top w:val="none" w:sz="0" w:space="0" w:color="auto"/>
        <w:left w:val="none" w:sz="0" w:space="0" w:color="auto"/>
        <w:bottom w:val="none" w:sz="0" w:space="0" w:color="auto"/>
        <w:right w:val="none" w:sz="0" w:space="0" w:color="auto"/>
      </w:divBdr>
    </w:div>
    <w:div w:id="1144616387">
      <w:bodyDiv w:val="1"/>
      <w:marLeft w:val="0"/>
      <w:marRight w:val="0"/>
      <w:marTop w:val="0"/>
      <w:marBottom w:val="0"/>
      <w:divBdr>
        <w:top w:val="none" w:sz="0" w:space="0" w:color="auto"/>
        <w:left w:val="none" w:sz="0" w:space="0" w:color="auto"/>
        <w:bottom w:val="none" w:sz="0" w:space="0" w:color="auto"/>
        <w:right w:val="none" w:sz="0" w:space="0" w:color="auto"/>
      </w:divBdr>
      <w:divsChild>
        <w:div w:id="2014338125">
          <w:marLeft w:val="0"/>
          <w:marRight w:val="0"/>
          <w:marTop w:val="0"/>
          <w:marBottom w:val="0"/>
          <w:divBdr>
            <w:top w:val="none" w:sz="0" w:space="0" w:color="auto"/>
            <w:left w:val="none" w:sz="0" w:space="0" w:color="auto"/>
            <w:bottom w:val="none" w:sz="0" w:space="0" w:color="auto"/>
            <w:right w:val="none" w:sz="0" w:space="0" w:color="auto"/>
          </w:divBdr>
        </w:div>
        <w:div w:id="732659420">
          <w:marLeft w:val="0"/>
          <w:marRight w:val="0"/>
          <w:marTop w:val="0"/>
          <w:marBottom w:val="0"/>
          <w:divBdr>
            <w:top w:val="none" w:sz="0" w:space="0" w:color="auto"/>
            <w:left w:val="none" w:sz="0" w:space="0" w:color="auto"/>
            <w:bottom w:val="none" w:sz="0" w:space="0" w:color="auto"/>
            <w:right w:val="none" w:sz="0" w:space="0" w:color="auto"/>
          </w:divBdr>
        </w:div>
        <w:div w:id="2102867475">
          <w:marLeft w:val="0"/>
          <w:marRight w:val="0"/>
          <w:marTop w:val="0"/>
          <w:marBottom w:val="0"/>
          <w:divBdr>
            <w:top w:val="none" w:sz="0" w:space="0" w:color="auto"/>
            <w:left w:val="none" w:sz="0" w:space="0" w:color="auto"/>
            <w:bottom w:val="none" w:sz="0" w:space="0" w:color="auto"/>
            <w:right w:val="none" w:sz="0" w:space="0" w:color="auto"/>
          </w:divBdr>
        </w:div>
        <w:div w:id="2145080525">
          <w:marLeft w:val="0"/>
          <w:marRight w:val="0"/>
          <w:marTop w:val="0"/>
          <w:marBottom w:val="0"/>
          <w:divBdr>
            <w:top w:val="none" w:sz="0" w:space="0" w:color="auto"/>
            <w:left w:val="none" w:sz="0" w:space="0" w:color="auto"/>
            <w:bottom w:val="none" w:sz="0" w:space="0" w:color="auto"/>
            <w:right w:val="none" w:sz="0" w:space="0" w:color="auto"/>
          </w:divBdr>
        </w:div>
        <w:div w:id="1330787993">
          <w:marLeft w:val="0"/>
          <w:marRight w:val="0"/>
          <w:marTop w:val="0"/>
          <w:marBottom w:val="0"/>
          <w:divBdr>
            <w:top w:val="none" w:sz="0" w:space="0" w:color="auto"/>
            <w:left w:val="none" w:sz="0" w:space="0" w:color="auto"/>
            <w:bottom w:val="none" w:sz="0" w:space="0" w:color="auto"/>
            <w:right w:val="none" w:sz="0" w:space="0" w:color="auto"/>
          </w:divBdr>
        </w:div>
        <w:div w:id="853569862">
          <w:marLeft w:val="0"/>
          <w:marRight w:val="0"/>
          <w:marTop w:val="0"/>
          <w:marBottom w:val="0"/>
          <w:divBdr>
            <w:top w:val="none" w:sz="0" w:space="0" w:color="auto"/>
            <w:left w:val="none" w:sz="0" w:space="0" w:color="auto"/>
            <w:bottom w:val="none" w:sz="0" w:space="0" w:color="auto"/>
            <w:right w:val="none" w:sz="0" w:space="0" w:color="auto"/>
          </w:divBdr>
        </w:div>
        <w:div w:id="876969638">
          <w:marLeft w:val="0"/>
          <w:marRight w:val="0"/>
          <w:marTop w:val="0"/>
          <w:marBottom w:val="0"/>
          <w:divBdr>
            <w:top w:val="none" w:sz="0" w:space="0" w:color="auto"/>
            <w:left w:val="none" w:sz="0" w:space="0" w:color="auto"/>
            <w:bottom w:val="none" w:sz="0" w:space="0" w:color="auto"/>
            <w:right w:val="none" w:sz="0" w:space="0" w:color="auto"/>
          </w:divBdr>
        </w:div>
        <w:div w:id="1206717512">
          <w:marLeft w:val="0"/>
          <w:marRight w:val="0"/>
          <w:marTop w:val="0"/>
          <w:marBottom w:val="0"/>
          <w:divBdr>
            <w:top w:val="none" w:sz="0" w:space="0" w:color="auto"/>
            <w:left w:val="none" w:sz="0" w:space="0" w:color="auto"/>
            <w:bottom w:val="none" w:sz="0" w:space="0" w:color="auto"/>
            <w:right w:val="none" w:sz="0" w:space="0" w:color="auto"/>
          </w:divBdr>
        </w:div>
      </w:divsChild>
    </w:div>
    <w:div w:id="1265577751">
      <w:bodyDiv w:val="1"/>
      <w:marLeft w:val="0"/>
      <w:marRight w:val="0"/>
      <w:marTop w:val="0"/>
      <w:marBottom w:val="0"/>
      <w:divBdr>
        <w:top w:val="none" w:sz="0" w:space="0" w:color="auto"/>
        <w:left w:val="none" w:sz="0" w:space="0" w:color="auto"/>
        <w:bottom w:val="none" w:sz="0" w:space="0" w:color="auto"/>
        <w:right w:val="none" w:sz="0" w:space="0" w:color="auto"/>
      </w:divBdr>
      <w:divsChild>
        <w:div w:id="1984501556">
          <w:marLeft w:val="0"/>
          <w:marRight w:val="0"/>
          <w:marTop w:val="0"/>
          <w:marBottom w:val="0"/>
          <w:divBdr>
            <w:top w:val="none" w:sz="0" w:space="0" w:color="auto"/>
            <w:left w:val="none" w:sz="0" w:space="0" w:color="auto"/>
            <w:bottom w:val="none" w:sz="0" w:space="0" w:color="auto"/>
            <w:right w:val="none" w:sz="0" w:space="0" w:color="auto"/>
          </w:divBdr>
        </w:div>
        <w:div w:id="1060907861">
          <w:marLeft w:val="0"/>
          <w:marRight w:val="0"/>
          <w:marTop w:val="0"/>
          <w:marBottom w:val="0"/>
          <w:divBdr>
            <w:top w:val="none" w:sz="0" w:space="0" w:color="auto"/>
            <w:left w:val="none" w:sz="0" w:space="0" w:color="auto"/>
            <w:bottom w:val="none" w:sz="0" w:space="0" w:color="auto"/>
            <w:right w:val="none" w:sz="0" w:space="0" w:color="auto"/>
          </w:divBdr>
        </w:div>
        <w:div w:id="8209">
          <w:marLeft w:val="0"/>
          <w:marRight w:val="0"/>
          <w:marTop w:val="0"/>
          <w:marBottom w:val="0"/>
          <w:divBdr>
            <w:top w:val="none" w:sz="0" w:space="0" w:color="auto"/>
            <w:left w:val="none" w:sz="0" w:space="0" w:color="auto"/>
            <w:bottom w:val="none" w:sz="0" w:space="0" w:color="auto"/>
            <w:right w:val="none" w:sz="0" w:space="0" w:color="auto"/>
          </w:divBdr>
        </w:div>
        <w:div w:id="1115245337">
          <w:marLeft w:val="0"/>
          <w:marRight w:val="0"/>
          <w:marTop w:val="0"/>
          <w:marBottom w:val="0"/>
          <w:divBdr>
            <w:top w:val="none" w:sz="0" w:space="0" w:color="auto"/>
            <w:left w:val="none" w:sz="0" w:space="0" w:color="auto"/>
            <w:bottom w:val="none" w:sz="0" w:space="0" w:color="auto"/>
            <w:right w:val="none" w:sz="0" w:space="0" w:color="auto"/>
          </w:divBdr>
        </w:div>
        <w:div w:id="614141171">
          <w:marLeft w:val="0"/>
          <w:marRight w:val="0"/>
          <w:marTop w:val="0"/>
          <w:marBottom w:val="0"/>
          <w:divBdr>
            <w:top w:val="none" w:sz="0" w:space="0" w:color="auto"/>
            <w:left w:val="none" w:sz="0" w:space="0" w:color="auto"/>
            <w:bottom w:val="none" w:sz="0" w:space="0" w:color="auto"/>
            <w:right w:val="none" w:sz="0" w:space="0" w:color="auto"/>
          </w:divBdr>
        </w:div>
        <w:div w:id="1319728566">
          <w:marLeft w:val="0"/>
          <w:marRight w:val="0"/>
          <w:marTop w:val="0"/>
          <w:marBottom w:val="0"/>
          <w:divBdr>
            <w:top w:val="none" w:sz="0" w:space="0" w:color="auto"/>
            <w:left w:val="none" w:sz="0" w:space="0" w:color="auto"/>
            <w:bottom w:val="none" w:sz="0" w:space="0" w:color="auto"/>
            <w:right w:val="none" w:sz="0" w:space="0" w:color="auto"/>
          </w:divBdr>
        </w:div>
        <w:div w:id="1922332112">
          <w:marLeft w:val="0"/>
          <w:marRight w:val="0"/>
          <w:marTop w:val="0"/>
          <w:marBottom w:val="0"/>
          <w:divBdr>
            <w:top w:val="none" w:sz="0" w:space="0" w:color="auto"/>
            <w:left w:val="none" w:sz="0" w:space="0" w:color="auto"/>
            <w:bottom w:val="none" w:sz="0" w:space="0" w:color="auto"/>
            <w:right w:val="none" w:sz="0" w:space="0" w:color="auto"/>
          </w:divBdr>
        </w:div>
        <w:div w:id="1164512091">
          <w:marLeft w:val="0"/>
          <w:marRight w:val="0"/>
          <w:marTop w:val="0"/>
          <w:marBottom w:val="0"/>
          <w:divBdr>
            <w:top w:val="none" w:sz="0" w:space="0" w:color="auto"/>
            <w:left w:val="none" w:sz="0" w:space="0" w:color="auto"/>
            <w:bottom w:val="none" w:sz="0" w:space="0" w:color="auto"/>
            <w:right w:val="none" w:sz="0" w:space="0" w:color="auto"/>
          </w:divBdr>
        </w:div>
        <w:div w:id="859589359">
          <w:marLeft w:val="0"/>
          <w:marRight w:val="0"/>
          <w:marTop w:val="0"/>
          <w:marBottom w:val="0"/>
          <w:divBdr>
            <w:top w:val="none" w:sz="0" w:space="0" w:color="auto"/>
            <w:left w:val="none" w:sz="0" w:space="0" w:color="auto"/>
            <w:bottom w:val="none" w:sz="0" w:space="0" w:color="auto"/>
            <w:right w:val="none" w:sz="0" w:space="0" w:color="auto"/>
          </w:divBdr>
        </w:div>
        <w:div w:id="1541740584">
          <w:marLeft w:val="0"/>
          <w:marRight w:val="0"/>
          <w:marTop w:val="0"/>
          <w:marBottom w:val="0"/>
          <w:divBdr>
            <w:top w:val="none" w:sz="0" w:space="0" w:color="auto"/>
            <w:left w:val="none" w:sz="0" w:space="0" w:color="auto"/>
            <w:bottom w:val="none" w:sz="0" w:space="0" w:color="auto"/>
            <w:right w:val="none" w:sz="0" w:space="0" w:color="auto"/>
          </w:divBdr>
        </w:div>
      </w:divsChild>
    </w:div>
    <w:div w:id="1350374373">
      <w:bodyDiv w:val="1"/>
      <w:marLeft w:val="0"/>
      <w:marRight w:val="0"/>
      <w:marTop w:val="0"/>
      <w:marBottom w:val="0"/>
      <w:divBdr>
        <w:top w:val="none" w:sz="0" w:space="0" w:color="auto"/>
        <w:left w:val="none" w:sz="0" w:space="0" w:color="auto"/>
        <w:bottom w:val="none" w:sz="0" w:space="0" w:color="auto"/>
        <w:right w:val="none" w:sz="0" w:space="0" w:color="auto"/>
      </w:divBdr>
      <w:divsChild>
        <w:div w:id="717511414">
          <w:marLeft w:val="0"/>
          <w:marRight w:val="0"/>
          <w:marTop w:val="0"/>
          <w:marBottom w:val="0"/>
          <w:divBdr>
            <w:top w:val="none" w:sz="0" w:space="0" w:color="auto"/>
            <w:left w:val="none" w:sz="0" w:space="0" w:color="auto"/>
            <w:bottom w:val="none" w:sz="0" w:space="0" w:color="auto"/>
            <w:right w:val="none" w:sz="0" w:space="0" w:color="auto"/>
          </w:divBdr>
        </w:div>
        <w:div w:id="1059404205">
          <w:marLeft w:val="0"/>
          <w:marRight w:val="0"/>
          <w:marTop w:val="0"/>
          <w:marBottom w:val="0"/>
          <w:divBdr>
            <w:top w:val="none" w:sz="0" w:space="0" w:color="auto"/>
            <w:left w:val="none" w:sz="0" w:space="0" w:color="auto"/>
            <w:bottom w:val="none" w:sz="0" w:space="0" w:color="auto"/>
            <w:right w:val="none" w:sz="0" w:space="0" w:color="auto"/>
          </w:divBdr>
        </w:div>
        <w:div w:id="1062826037">
          <w:marLeft w:val="0"/>
          <w:marRight w:val="0"/>
          <w:marTop w:val="0"/>
          <w:marBottom w:val="0"/>
          <w:divBdr>
            <w:top w:val="none" w:sz="0" w:space="0" w:color="auto"/>
            <w:left w:val="none" w:sz="0" w:space="0" w:color="auto"/>
            <w:bottom w:val="none" w:sz="0" w:space="0" w:color="auto"/>
            <w:right w:val="none" w:sz="0" w:space="0" w:color="auto"/>
          </w:divBdr>
        </w:div>
        <w:div w:id="1437676904">
          <w:marLeft w:val="0"/>
          <w:marRight w:val="0"/>
          <w:marTop w:val="0"/>
          <w:marBottom w:val="0"/>
          <w:divBdr>
            <w:top w:val="none" w:sz="0" w:space="0" w:color="auto"/>
            <w:left w:val="none" w:sz="0" w:space="0" w:color="auto"/>
            <w:bottom w:val="none" w:sz="0" w:space="0" w:color="auto"/>
            <w:right w:val="none" w:sz="0" w:space="0" w:color="auto"/>
          </w:divBdr>
        </w:div>
        <w:div w:id="2117358623">
          <w:marLeft w:val="0"/>
          <w:marRight w:val="0"/>
          <w:marTop w:val="0"/>
          <w:marBottom w:val="0"/>
          <w:divBdr>
            <w:top w:val="none" w:sz="0" w:space="0" w:color="auto"/>
            <w:left w:val="none" w:sz="0" w:space="0" w:color="auto"/>
            <w:bottom w:val="none" w:sz="0" w:space="0" w:color="auto"/>
            <w:right w:val="none" w:sz="0" w:space="0" w:color="auto"/>
          </w:divBdr>
        </w:div>
        <w:div w:id="1115826059">
          <w:marLeft w:val="0"/>
          <w:marRight w:val="0"/>
          <w:marTop w:val="0"/>
          <w:marBottom w:val="0"/>
          <w:divBdr>
            <w:top w:val="none" w:sz="0" w:space="0" w:color="auto"/>
            <w:left w:val="none" w:sz="0" w:space="0" w:color="auto"/>
            <w:bottom w:val="none" w:sz="0" w:space="0" w:color="auto"/>
            <w:right w:val="none" w:sz="0" w:space="0" w:color="auto"/>
          </w:divBdr>
        </w:div>
        <w:div w:id="429929424">
          <w:marLeft w:val="0"/>
          <w:marRight w:val="0"/>
          <w:marTop w:val="0"/>
          <w:marBottom w:val="0"/>
          <w:divBdr>
            <w:top w:val="none" w:sz="0" w:space="0" w:color="auto"/>
            <w:left w:val="none" w:sz="0" w:space="0" w:color="auto"/>
            <w:bottom w:val="none" w:sz="0" w:space="0" w:color="auto"/>
            <w:right w:val="none" w:sz="0" w:space="0" w:color="auto"/>
          </w:divBdr>
        </w:div>
        <w:div w:id="1472096429">
          <w:marLeft w:val="0"/>
          <w:marRight w:val="0"/>
          <w:marTop w:val="0"/>
          <w:marBottom w:val="0"/>
          <w:divBdr>
            <w:top w:val="none" w:sz="0" w:space="0" w:color="auto"/>
            <w:left w:val="none" w:sz="0" w:space="0" w:color="auto"/>
            <w:bottom w:val="none" w:sz="0" w:space="0" w:color="auto"/>
            <w:right w:val="none" w:sz="0" w:space="0" w:color="auto"/>
          </w:divBdr>
        </w:div>
      </w:divsChild>
    </w:div>
    <w:div w:id="1457142975">
      <w:bodyDiv w:val="1"/>
      <w:marLeft w:val="0"/>
      <w:marRight w:val="0"/>
      <w:marTop w:val="0"/>
      <w:marBottom w:val="0"/>
      <w:divBdr>
        <w:top w:val="none" w:sz="0" w:space="0" w:color="auto"/>
        <w:left w:val="none" w:sz="0" w:space="0" w:color="auto"/>
        <w:bottom w:val="none" w:sz="0" w:space="0" w:color="auto"/>
        <w:right w:val="none" w:sz="0" w:space="0" w:color="auto"/>
      </w:divBdr>
      <w:divsChild>
        <w:div w:id="2146317187">
          <w:marLeft w:val="0"/>
          <w:marRight w:val="0"/>
          <w:marTop w:val="0"/>
          <w:marBottom w:val="0"/>
          <w:divBdr>
            <w:top w:val="none" w:sz="0" w:space="0" w:color="auto"/>
            <w:left w:val="none" w:sz="0" w:space="0" w:color="auto"/>
            <w:bottom w:val="none" w:sz="0" w:space="0" w:color="auto"/>
            <w:right w:val="none" w:sz="0" w:space="0" w:color="auto"/>
          </w:divBdr>
        </w:div>
        <w:div w:id="960500054">
          <w:marLeft w:val="0"/>
          <w:marRight w:val="0"/>
          <w:marTop w:val="0"/>
          <w:marBottom w:val="0"/>
          <w:divBdr>
            <w:top w:val="none" w:sz="0" w:space="0" w:color="auto"/>
            <w:left w:val="none" w:sz="0" w:space="0" w:color="auto"/>
            <w:bottom w:val="none" w:sz="0" w:space="0" w:color="auto"/>
            <w:right w:val="none" w:sz="0" w:space="0" w:color="auto"/>
          </w:divBdr>
        </w:div>
        <w:div w:id="642125291">
          <w:marLeft w:val="0"/>
          <w:marRight w:val="0"/>
          <w:marTop w:val="0"/>
          <w:marBottom w:val="0"/>
          <w:divBdr>
            <w:top w:val="none" w:sz="0" w:space="0" w:color="auto"/>
            <w:left w:val="none" w:sz="0" w:space="0" w:color="auto"/>
            <w:bottom w:val="none" w:sz="0" w:space="0" w:color="auto"/>
            <w:right w:val="none" w:sz="0" w:space="0" w:color="auto"/>
          </w:divBdr>
        </w:div>
        <w:div w:id="2012484941">
          <w:marLeft w:val="0"/>
          <w:marRight w:val="0"/>
          <w:marTop w:val="0"/>
          <w:marBottom w:val="0"/>
          <w:divBdr>
            <w:top w:val="none" w:sz="0" w:space="0" w:color="auto"/>
            <w:left w:val="none" w:sz="0" w:space="0" w:color="auto"/>
            <w:bottom w:val="none" w:sz="0" w:space="0" w:color="auto"/>
            <w:right w:val="none" w:sz="0" w:space="0" w:color="auto"/>
          </w:divBdr>
        </w:div>
        <w:div w:id="773524573">
          <w:marLeft w:val="0"/>
          <w:marRight w:val="0"/>
          <w:marTop w:val="0"/>
          <w:marBottom w:val="0"/>
          <w:divBdr>
            <w:top w:val="none" w:sz="0" w:space="0" w:color="auto"/>
            <w:left w:val="none" w:sz="0" w:space="0" w:color="auto"/>
            <w:bottom w:val="none" w:sz="0" w:space="0" w:color="auto"/>
            <w:right w:val="none" w:sz="0" w:space="0" w:color="auto"/>
          </w:divBdr>
        </w:div>
        <w:div w:id="1561163607">
          <w:marLeft w:val="0"/>
          <w:marRight w:val="0"/>
          <w:marTop w:val="0"/>
          <w:marBottom w:val="0"/>
          <w:divBdr>
            <w:top w:val="none" w:sz="0" w:space="0" w:color="auto"/>
            <w:left w:val="none" w:sz="0" w:space="0" w:color="auto"/>
            <w:bottom w:val="none" w:sz="0" w:space="0" w:color="auto"/>
            <w:right w:val="none" w:sz="0" w:space="0" w:color="auto"/>
          </w:divBdr>
        </w:div>
        <w:div w:id="1936787884">
          <w:marLeft w:val="0"/>
          <w:marRight w:val="0"/>
          <w:marTop w:val="0"/>
          <w:marBottom w:val="0"/>
          <w:divBdr>
            <w:top w:val="none" w:sz="0" w:space="0" w:color="auto"/>
            <w:left w:val="none" w:sz="0" w:space="0" w:color="auto"/>
            <w:bottom w:val="none" w:sz="0" w:space="0" w:color="auto"/>
            <w:right w:val="none" w:sz="0" w:space="0" w:color="auto"/>
          </w:divBdr>
        </w:div>
        <w:div w:id="261498501">
          <w:marLeft w:val="0"/>
          <w:marRight w:val="0"/>
          <w:marTop w:val="0"/>
          <w:marBottom w:val="0"/>
          <w:divBdr>
            <w:top w:val="none" w:sz="0" w:space="0" w:color="auto"/>
            <w:left w:val="none" w:sz="0" w:space="0" w:color="auto"/>
            <w:bottom w:val="none" w:sz="0" w:space="0" w:color="auto"/>
            <w:right w:val="none" w:sz="0" w:space="0" w:color="auto"/>
          </w:divBdr>
        </w:div>
      </w:divsChild>
    </w:div>
    <w:div w:id="1482429839">
      <w:bodyDiv w:val="1"/>
      <w:marLeft w:val="0"/>
      <w:marRight w:val="0"/>
      <w:marTop w:val="0"/>
      <w:marBottom w:val="0"/>
      <w:divBdr>
        <w:top w:val="none" w:sz="0" w:space="0" w:color="auto"/>
        <w:left w:val="none" w:sz="0" w:space="0" w:color="auto"/>
        <w:bottom w:val="none" w:sz="0" w:space="0" w:color="auto"/>
        <w:right w:val="none" w:sz="0" w:space="0" w:color="auto"/>
      </w:divBdr>
    </w:div>
    <w:div w:id="1727070330">
      <w:bodyDiv w:val="1"/>
      <w:marLeft w:val="0"/>
      <w:marRight w:val="0"/>
      <w:marTop w:val="0"/>
      <w:marBottom w:val="0"/>
      <w:divBdr>
        <w:top w:val="none" w:sz="0" w:space="0" w:color="auto"/>
        <w:left w:val="none" w:sz="0" w:space="0" w:color="auto"/>
        <w:bottom w:val="none" w:sz="0" w:space="0" w:color="auto"/>
        <w:right w:val="none" w:sz="0" w:space="0" w:color="auto"/>
      </w:divBdr>
    </w:div>
    <w:div w:id="1730030021">
      <w:bodyDiv w:val="1"/>
      <w:marLeft w:val="0"/>
      <w:marRight w:val="0"/>
      <w:marTop w:val="0"/>
      <w:marBottom w:val="0"/>
      <w:divBdr>
        <w:top w:val="none" w:sz="0" w:space="0" w:color="auto"/>
        <w:left w:val="none" w:sz="0" w:space="0" w:color="auto"/>
        <w:bottom w:val="none" w:sz="0" w:space="0" w:color="auto"/>
        <w:right w:val="none" w:sz="0" w:space="0" w:color="auto"/>
      </w:divBdr>
    </w:div>
    <w:div w:id="1831217942">
      <w:bodyDiv w:val="1"/>
      <w:marLeft w:val="0"/>
      <w:marRight w:val="0"/>
      <w:marTop w:val="0"/>
      <w:marBottom w:val="0"/>
      <w:divBdr>
        <w:top w:val="none" w:sz="0" w:space="0" w:color="auto"/>
        <w:left w:val="none" w:sz="0" w:space="0" w:color="auto"/>
        <w:bottom w:val="none" w:sz="0" w:space="0" w:color="auto"/>
        <w:right w:val="none" w:sz="0" w:space="0" w:color="auto"/>
      </w:divBdr>
    </w:div>
    <w:div w:id="2106802939">
      <w:bodyDiv w:val="1"/>
      <w:marLeft w:val="0"/>
      <w:marRight w:val="0"/>
      <w:marTop w:val="0"/>
      <w:marBottom w:val="0"/>
      <w:divBdr>
        <w:top w:val="none" w:sz="0" w:space="0" w:color="auto"/>
        <w:left w:val="none" w:sz="0" w:space="0" w:color="auto"/>
        <w:bottom w:val="none" w:sz="0" w:space="0" w:color="auto"/>
        <w:right w:val="none" w:sz="0" w:space="0" w:color="auto"/>
      </w:divBdr>
      <w:divsChild>
        <w:div w:id="1658723636">
          <w:marLeft w:val="0"/>
          <w:marRight w:val="0"/>
          <w:marTop w:val="0"/>
          <w:marBottom w:val="0"/>
          <w:divBdr>
            <w:top w:val="none" w:sz="0" w:space="0" w:color="auto"/>
            <w:left w:val="none" w:sz="0" w:space="0" w:color="auto"/>
            <w:bottom w:val="none" w:sz="0" w:space="0" w:color="auto"/>
            <w:right w:val="none" w:sz="0" w:space="0" w:color="auto"/>
          </w:divBdr>
        </w:div>
        <w:div w:id="1809977080">
          <w:marLeft w:val="0"/>
          <w:marRight w:val="0"/>
          <w:marTop w:val="0"/>
          <w:marBottom w:val="0"/>
          <w:divBdr>
            <w:top w:val="none" w:sz="0" w:space="0" w:color="auto"/>
            <w:left w:val="none" w:sz="0" w:space="0" w:color="auto"/>
            <w:bottom w:val="none" w:sz="0" w:space="0" w:color="auto"/>
            <w:right w:val="none" w:sz="0" w:space="0" w:color="auto"/>
          </w:divBdr>
        </w:div>
        <w:div w:id="1191912456">
          <w:marLeft w:val="0"/>
          <w:marRight w:val="0"/>
          <w:marTop w:val="0"/>
          <w:marBottom w:val="0"/>
          <w:divBdr>
            <w:top w:val="none" w:sz="0" w:space="0" w:color="auto"/>
            <w:left w:val="none" w:sz="0" w:space="0" w:color="auto"/>
            <w:bottom w:val="none" w:sz="0" w:space="0" w:color="auto"/>
            <w:right w:val="none" w:sz="0" w:space="0" w:color="auto"/>
          </w:divBdr>
        </w:div>
        <w:div w:id="1647081441">
          <w:marLeft w:val="0"/>
          <w:marRight w:val="0"/>
          <w:marTop w:val="0"/>
          <w:marBottom w:val="0"/>
          <w:divBdr>
            <w:top w:val="none" w:sz="0" w:space="0" w:color="auto"/>
            <w:left w:val="none" w:sz="0" w:space="0" w:color="auto"/>
            <w:bottom w:val="none" w:sz="0" w:space="0" w:color="auto"/>
            <w:right w:val="none" w:sz="0" w:space="0" w:color="auto"/>
          </w:divBdr>
        </w:div>
        <w:div w:id="234901061">
          <w:marLeft w:val="0"/>
          <w:marRight w:val="0"/>
          <w:marTop w:val="0"/>
          <w:marBottom w:val="0"/>
          <w:divBdr>
            <w:top w:val="none" w:sz="0" w:space="0" w:color="auto"/>
            <w:left w:val="none" w:sz="0" w:space="0" w:color="auto"/>
            <w:bottom w:val="none" w:sz="0" w:space="0" w:color="auto"/>
            <w:right w:val="none" w:sz="0" w:space="0" w:color="auto"/>
          </w:divBdr>
        </w:div>
        <w:div w:id="1270897026">
          <w:marLeft w:val="0"/>
          <w:marRight w:val="0"/>
          <w:marTop w:val="0"/>
          <w:marBottom w:val="0"/>
          <w:divBdr>
            <w:top w:val="none" w:sz="0" w:space="0" w:color="auto"/>
            <w:left w:val="none" w:sz="0" w:space="0" w:color="auto"/>
            <w:bottom w:val="none" w:sz="0" w:space="0" w:color="auto"/>
            <w:right w:val="none" w:sz="0" w:space="0" w:color="auto"/>
          </w:divBdr>
        </w:div>
        <w:div w:id="1777797264">
          <w:marLeft w:val="0"/>
          <w:marRight w:val="0"/>
          <w:marTop w:val="0"/>
          <w:marBottom w:val="0"/>
          <w:divBdr>
            <w:top w:val="none" w:sz="0" w:space="0" w:color="auto"/>
            <w:left w:val="none" w:sz="0" w:space="0" w:color="auto"/>
            <w:bottom w:val="none" w:sz="0" w:space="0" w:color="auto"/>
            <w:right w:val="none" w:sz="0" w:space="0" w:color="auto"/>
          </w:divBdr>
        </w:div>
      </w:divsChild>
    </w:div>
    <w:div w:id="2108495523">
      <w:bodyDiv w:val="1"/>
      <w:marLeft w:val="0"/>
      <w:marRight w:val="0"/>
      <w:marTop w:val="0"/>
      <w:marBottom w:val="0"/>
      <w:divBdr>
        <w:top w:val="none" w:sz="0" w:space="0" w:color="auto"/>
        <w:left w:val="none" w:sz="0" w:space="0" w:color="auto"/>
        <w:bottom w:val="none" w:sz="0" w:space="0" w:color="auto"/>
        <w:right w:val="none" w:sz="0" w:space="0" w:color="auto"/>
      </w:divBdr>
      <w:divsChild>
        <w:div w:id="925305242">
          <w:marLeft w:val="0"/>
          <w:marRight w:val="0"/>
          <w:marTop w:val="0"/>
          <w:marBottom w:val="0"/>
          <w:divBdr>
            <w:top w:val="none" w:sz="0" w:space="0" w:color="auto"/>
            <w:left w:val="none" w:sz="0" w:space="0" w:color="auto"/>
            <w:bottom w:val="none" w:sz="0" w:space="0" w:color="auto"/>
            <w:right w:val="none" w:sz="0" w:space="0" w:color="auto"/>
          </w:divBdr>
        </w:div>
        <w:div w:id="1934968536">
          <w:marLeft w:val="0"/>
          <w:marRight w:val="0"/>
          <w:marTop w:val="0"/>
          <w:marBottom w:val="0"/>
          <w:divBdr>
            <w:top w:val="none" w:sz="0" w:space="0" w:color="auto"/>
            <w:left w:val="none" w:sz="0" w:space="0" w:color="auto"/>
            <w:bottom w:val="none" w:sz="0" w:space="0" w:color="auto"/>
            <w:right w:val="none" w:sz="0" w:space="0" w:color="auto"/>
          </w:divBdr>
        </w:div>
        <w:div w:id="1727879087">
          <w:marLeft w:val="0"/>
          <w:marRight w:val="0"/>
          <w:marTop w:val="0"/>
          <w:marBottom w:val="0"/>
          <w:divBdr>
            <w:top w:val="none" w:sz="0" w:space="0" w:color="auto"/>
            <w:left w:val="none" w:sz="0" w:space="0" w:color="auto"/>
            <w:bottom w:val="none" w:sz="0" w:space="0" w:color="auto"/>
            <w:right w:val="none" w:sz="0" w:space="0" w:color="auto"/>
          </w:divBdr>
        </w:div>
        <w:div w:id="1715890322">
          <w:marLeft w:val="0"/>
          <w:marRight w:val="0"/>
          <w:marTop w:val="0"/>
          <w:marBottom w:val="0"/>
          <w:divBdr>
            <w:top w:val="none" w:sz="0" w:space="0" w:color="auto"/>
            <w:left w:val="none" w:sz="0" w:space="0" w:color="auto"/>
            <w:bottom w:val="none" w:sz="0" w:space="0" w:color="auto"/>
            <w:right w:val="none" w:sz="0" w:space="0" w:color="auto"/>
          </w:divBdr>
        </w:div>
        <w:div w:id="1092245330">
          <w:marLeft w:val="0"/>
          <w:marRight w:val="0"/>
          <w:marTop w:val="0"/>
          <w:marBottom w:val="0"/>
          <w:divBdr>
            <w:top w:val="none" w:sz="0" w:space="0" w:color="auto"/>
            <w:left w:val="none" w:sz="0" w:space="0" w:color="auto"/>
            <w:bottom w:val="none" w:sz="0" w:space="0" w:color="auto"/>
            <w:right w:val="none" w:sz="0" w:space="0" w:color="auto"/>
          </w:divBdr>
        </w:div>
        <w:div w:id="253247342">
          <w:marLeft w:val="0"/>
          <w:marRight w:val="0"/>
          <w:marTop w:val="0"/>
          <w:marBottom w:val="0"/>
          <w:divBdr>
            <w:top w:val="none" w:sz="0" w:space="0" w:color="auto"/>
            <w:left w:val="none" w:sz="0" w:space="0" w:color="auto"/>
            <w:bottom w:val="none" w:sz="0" w:space="0" w:color="auto"/>
            <w:right w:val="none" w:sz="0" w:space="0" w:color="auto"/>
          </w:divBdr>
        </w:div>
        <w:div w:id="55052828">
          <w:marLeft w:val="0"/>
          <w:marRight w:val="0"/>
          <w:marTop w:val="0"/>
          <w:marBottom w:val="0"/>
          <w:divBdr>
            <w:top w:val="none" w:sz="0" w:space="0" w:color="auto"/>
            <w:left w:val="none" w:sz="0" w:space="0" w:color="auto"/>
            <w:bottom w:val="none" w:sz="0" w:space="0" w:color="auto"/>
            <w:right w:val="none" w:sz="0" w:space="0" w:color="auto"/>
          </w:divBdr>
        </w:div>
        <w:div w:id="1673219872">
          <w:marLeft w:val="0"/>
          <w:marRight w:val="0"/>
          <w:marTop w:val="0"/>
          <w:marBottom w:val="0"/>
          <w:divBdr>
            <w:top w:val="none" w:sz="0" w:space="0" w:color="auto"/>
            <w:left w:val="none" w:sz="0" w:space="0" w:color="auto"/>
            <w:bottom w:val="none" w:sz="0" w:space="0" w:color="auto"/>
            <w:right w:val="none" w:sz="0" w:space="0" w:color="auto"/>
          </w:divBdr>
        </w:div>
        <w:div w:id="65603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DA5DC-CC0B-46C7-B4A6-D7DB24D0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Nico</cp:lastModifiedBy>
  <cp:revision>589</cp:revision>
  <cp:lastPrinted>2017-01-12T19:42:00Z</cp:lastPrinted>
  <dcterms:created xsi:type="dcterms:W3CDTF">2016-11-29T11:32:00Z</dcterms:created>
  <dcterms:modified xsi:type="dcterms:W3CDTF">2017-12-26T17:59:00Z</dcterms:modified>
</cp:coreProperties>
</file>