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C3" w:rsidRPr="00AC1FB6" w:rsidRDefault="003602CE" w:rsidP="003D2AC3">
      <w:pPr>
        <w:pBdr>
          <w:top w:val="single" w:sz="4" w:space="1" w:color="auto"/>
          <w:left w:val="single" w:sz="4" w:space="4" w:color="auto"/>
          <w:bottom w:val="single" w:sz="4" w:space="1" w:color="auto"/>
          <w:right w:val="single" w:sz="4" w:space="4" w:color="auto"/>
        </w:pBdr>
        <w:shd w:val="clear" w:color="auto" w:fill="CCCCCC"/>
        <w:jc w:val="center"/>
        <w:rPr>
          <w:rFonts w:ascii="Showcard Gothic" w:hAnsi="Showcard Gothic"/>
          <w:sz w:val="36"/>
        </w:rPr>
      </w:pPr>
      <w:r>
        <w:rPr>
          <w:rFonts w:ascii="Showcard Gothic" w:hAnsi="Showcard Gothic"/>
          <w:sz w:val="36"/>
        </w:rPr>
        <w:t>EJERCICIOS TEMA 2</w:t>
      </w:r>
      <w:r w:rsidR="003D2AC3" w:rsidRPr="00AC1FB6">
        <w:rPr>
          <w:rFonts w:ascii="Showcard Gothic" w:hAnsi="Showcard Gothic"/>
          <w:sz w:val="36"/>
        </w:rPr>
        <w:t>:</w:t>
      </w:r>
    </w:p>
    <w:p w:rsidR="003D2AC3" w:rsidRPr="00AC1FB6" w:rsidRDefault="003D2AC3" w:rsidP="003D2AC3">
      <w:pPr>
        <w:pBdr>
          <w:top w:val="single" w:sz="4" w:space="1" w:color="auto"/>
          <w:left w:val="single" w:sz="4" w:space="4" w:color="auto"/>
          <w:bottom w:val="single" w:sz="4" w:space="1" w:color="auto"/>
          <w:right w:val="single" w:sz="4" w:space="4" w:color="auto"/>
        </w:pBdr>
        <w:shd w:val="clear" w:color="auto" w:fill="CCCCCC"/>
        <w:jc w:val="center"/>
        <w:rPr>
          <w:rFonts w:ascii="Showcard Gothic" w:hAnsi="Showcard Gothic"/>
          <w:sz w:val="36"/>
        </w:rPr>
      </w:pPr>
      <w:r w:rsidRPr="00AC1FB6">
        <w:rPr>
          <w:rFonts w:ascii="Showcard Gothic" w:hAnsi="Showcard Gothic"/>
          <w:sz w:val="36"/>
        </w:rPr>
        <w:t>LAS FORMAS JURÍDICAS DE LAS EMPRESAS</w:t>
      </w:r>
    </w:p>
    <w:p w:rsidR="003D2AC3" w:rsidRDefault="003D2AC3" w:rsidP="003D2AC3"/>
    <w:p w:rsidR="00B02F19" w:rsidRPr="00B02F19" w:rsidRDefault="003602CE" w:rsidP="00B02F19">
      <w:r>
        <w:rPr>
          <w:b/>
        </w:rPr>
        <w:t>1</w:t>
      </w:r>
      <w:r w:rsidR="00B02F19" w:rsidRPr="00B02F19">
        <w:rPr>
          <w:b/>
        </w:rPr>
        <w:t>)</w:t>
      </w:r>
      <w:r>
        <w:t xml:space="preserve"> Define </w:t>
      </w:r>
      <w:r w:rsidR="00B02F19" w:rsidRPr="00B02F19">
        <w:t>los siguientes conceptos:</w:t>
      </w:r>
    </w:p>
    <w:p w:rsidR="00B02F19" w:rsidRPr="00B02F19" w:rsidRDefault="003602CE" w:rsidP="00B02F19">
      <w:r>
        <w:t>a) Responsabilidad solidaria</w:t>
      </w:r>
    </w:p>
    <w:p w:rsidR="00B02F19" w:rsidRPr="00B02F19" w:rsidRDefault="003602CE" w:rsidP="00B02F19">
      <w:r>
        <w:t>b) Responsabilidad ilimitada</w:t>
      </w:r>
    </w:p>
    <w:p w:rsidR="00B02F19" w:rsidRPr="00B02F19" w:rsidRDefault="003602CE" w:rsidP="00B02F19">
      <w:r>
        <w:t>c) Empresario individual</w:t>
      </w:r>
    </w:p>
    <w:p w:rsidR="00B02F19" w:rsidRPr="00B02F19" w:rsidRDefault="00B02F19" w:rsidP="00B02F19">
      <w:r w:rsidRPr="00B02F19">
        <w:t>d) Autónomo</w:t>
      </w:r>
      <w:r w:rsidR="003602CE">
        <w:t xml:space="preserve"> dependiente</w:t>
      </w:r>
    </w:p>
    <w:p w:rsidR="00B02F19" w:rsidRPr="00B02F19" w:rsidRDefault="00B02F19" w:rsidP="00B02F19">
      <w:pPr>
        <w:rPr>
          <w:b/>
          <w:u w:val="single"/>
        </w:rPr>
      </w:pPr>
    </w:p>
    <w:p w:rsidR="00B02F19" w:rsidRPr="00B02F19" w:rsidRDefault="00B02F19" w:rsidP="00B02F19">
      <w:pPr>
        <w:rPr>
          <w:sz w:val="20"/>
          <w:szCs w:val="20"/>
        </w:rPr>
      </w:pPr>
    </w:p>
    <w:p w:rsidR="00B02F19" w:rsidRPr="00B02F19" w:rsidRDefault="003602CE" w:rsidP="00B02F19">
      <w:r>
        <w:rPr>
          <w:b/>
        </w:rPr>
        <w:t>2</w:t>
      </w:r>
      <w:r w:rsidR="00B02F19" w:rsidRPr="00B02F19">
        <w:rPr>
          <w:b/>
        </w:rPr>
        <w:t xml:space="preserve">) </w:t>
      </w:r>
      <w:r w:rsidR="00B02F19" w:rsidRPr="00B02F19">
        <w:t>María tiene 16 años. ¿Pue</w:t>
      </w:r>
      <w:r>
        <w:t>de ser socio de una SL</w:t>
      </w:r>
      <w:r w:rsidR="00B02F19" w:rsidRPr="00B02F19">
        <w:t>? Justifica tu respuesta</w:t>
      </w:r>
    </w:p>
    <w:p w:rsidR="00B02F19" w:rsidRDefault="00B02F19" w:rsidP="00B02F19">
      <w:pPr>
        <w:rPr>
          <w:sz w:val="20"/>
          <w:szCs w:val="20"/>
        </w:rPr>
      </w:pPr>
    </w:p>
    <w:p w:rsidR="00FE234C" w:rsidRPr="00B02F19" w:rsidRDefault="00FE234C" w:rsidP="00B02F19">
      <w:pPr>
        <w:rPr>
          <w:sz w:val="20"/>
          <w:szCs w:val="20"/>
        </w:rPr>
      </w:pPr>
    </w:p>
    <w:p w:rsidR="00B02F19" w:rsidRPr="00B02F19" w:rsidRDefault="003602CE" w:rsidP="003602CE">
      <w:pPr>
        <w:jc w:val="both"/>
      </w:pPr>
      <w:r>
        <w:rPr>
          <w:b/>
        </w:rPr>
        <w:t>3</w:t>
      </w:r>
      <w:r w:rsidR="00B02F19" w:rsidRPr="00B02F19">
        <w:rPr>
          <w:b/>
        </w:rPr>
        <w:t xml:space="preserve">) </w:t>
      </w:r>
      <w:r w:rsidR="00B02F19" w:rsidRPr="00B02F19">
        <w:t>Juan es un empresario individual que ha cerrado su empresa porque ha acumulado deudas por un importe de 5.000€. ¿Qué consecuencia tendrá esta circunstancia sobre su patrimonio empresarial?</w:t>
      </w:r>
    </w:p>
    <w:p w:rsidR="00B02F19" w:rsidRDefault="00B02F19" w:rsidP="00B02F19">
      <w:pPr>
        <w:rPr>
          <w:sz w:val="20"/>
          <w:szCs w:val="20"/>
        </w:rPr>
      </w:pPr>
    </w:p>
    <w:p w:rsidR="00FE234C" w:rsidRPr="00B02F19" w:rsidRDefault="00FE234C" w:rsidP="00B02F19">
      <w:pPr>
        <w:rPr>
          <w:sz w:val="20"/>
          <w:szCs w:val="20"/>
        </w:rPr>
      </w:pPr>
    </w:p>
    <w:p w:rsidR="00B02F19" w:rsidRPr="00B02F19" w:rsidRDefault="003602CE" w:rsidP="003602CE">
      <w:pPr>
        <w:jc w:val="both"/>
      </w:pPr>
      <w:r>
        <w:rPr>
          <w:b/>
        </w:rPr>
        <w:t>4</w:t>
      </w:r>
      <w:r w:rsidR="00B02F19" w:rsidRPr="00B02F19">
        <w:rPr>
          <w:b/>
        </w:rPr>
        <w:t>)</w:t>
      </w:r>
      <w:r w:rsidR="00B02F19" w:rsidRPr="00B02F19">
        <w:t xml:space="preserve"> Antonio y Ángel cuentan con 18.030 € y quieren formar una sociedad para explotar un pub, pero no desean correr el riesgo de perder más que su aportación al negocio. ¿Qué tipo de sociedad les aconsejas constituir?  ¿Por qué?</w:t>
      </w:r>
    </w:p>
    <w:p w:rsidR="00B02F19" w:rsidRDefault="00B02F19" w:rsidP="00B02F19">
      <w:pPr>
        <w:rPr>
          <w:sz w:val="20"/>
          <w:szCs w:val="20"/>
        </w:rPr>
      </w:pPr>
    </w:p>
    <w:p w:rsidR="00FE234C" w:rsidRPr="00B02F19" w:rsidRDefault="00FE234C" w:rsidP="00B02F19">
      <w:pPr>
        <w:rPr>
          <w:sz w:val="20"/>
          <w:szCs w:val="20"/>
        </w:rPr>
      </w:pPr>
    </w:p>
    <w:p w:rsidR="00B02F19" w:rsidRPr="00B02F19" w:rsidRDefault="003602CE" w:rsidP="003602CE">
      <w:pPr>
        <w:jc w:val="both"/>
      </w:pPr>
      <w:r>
        <w:rPr>
          <w:b/>
        </w:rPr>
        <w:t>5</w:t>
      </w:r>
      <w:r w:rsidR="00B02F19" w:rsidRPr="00B02F19">
        <w:rPr>
          <w:b/>
        </w:rPr>
        <w:t>)</w:t>
      </w:r>
      <w:r w:rsidR="00B02F19" w:rsidRPr="00B02F19">
        <w:t xml:space="preserve"> Luisa Sánchez, desea fundar una empresa dedicada la comercialización de artículos de regalo. Cuenta con un capital de 5.500€. ¿Puede adoptar la forma jurídica de S.L?</w:t>
      </w:r>
    </w:p>
    <w:p w:rsidR="00B02F19" w:rsidRDefault="00B02F19" w:rsidP="00B02F19">
      <w:pPr>
        <w:rPr>
          <w:sz w:val="18"/>
          <w:szCs w:val="18"/>
        </w:rPr>
      </w:pPr>
    </w:p>
    <w:p w:rsidR="00FE234C" w:rsidRPr="00B02F19" w:rsidRDefault="00FE234C" w:rsidP="00B02F19">
      <w:pPr>
        <w:rPr>
          <w:sz w:val="18"/>
          <w:szCs w:val="18"/>
        </w:rPr>
      </w:pPr>
    </w:p>
    <w:p w:rsidR="00B02F19" w:rsidRPr="00B02F19" w:rsidRDefault="003602CE" w:rsidP="003602CE">
      <w:pPr>
        <w:jc w:val="both"/>
      </w:pPr>
      <w:r>
        <w:rPr>
          <w:b/>
        </w:rPr>
        <w:t>6</w:t>
      </w:r>
      <w:r w:rsidR="00B02F19" w:rsidRPr="00B02F19">
        <w:rPr>
          <w:b/>
        </w:rPr>
        <w:t xml:space="preserve">) </w:t>
      </w:r>
      <w:r w:rsidR="00B02F19" w:rsidRPr="00B02F19">
        <w:t>Carmelo Martín posee participaciones de Bocadillo, SL. Debido a que necesita dinero para adquirir un coche, decide venderlas a un compañero de trabajo que está de acuerdo en la operación. Argumenta si es posible esta venta a pesar del acuerdo entre ambos</w:t>
      </w:r>
    </w:p>
    <w:p w:rsidR="00FE234C" w:rsidRDefault="00FE234C" w:rsidP="00B02F19">
      <w:pPr>
        <w:rPr>
          <w:sz w:val="20"/>
          <w:szCs w:val="20"/>
        </w:rPr>
      </w:pPr>
    </w:p>
    <w:p w:rsidR="00FE234C" w:rsidRPr="00B02F19" w:rsidRDefault="00FE234C" w:rsidP="00B02F19">
      <w:pPr>
        <w:rPr>
          <w:sz w:val="20"/>
          <w:szCs w:val="20"/>
        </w:rPr>
      </w:pPr>
    </w:p>
    <w:p w:rsidR="00B02F19" w:rsidRPr="00B02F19" w:rsidRDefault="003602CE" w:rsidP="00B02F19">
      <w:r>
        <w:rPr>
          <w:b/>
        </w:rPr>
        <w:t>7</w:t>
      </w:r>
      <w:r w:rsidR="00B02F19" w:rsidRPr="00B02F19">
        <w:rPr>
          <w:b/>
        </w:rPr>
        <w:t xml:space="preserve">) </w:t>
      </w:r>
      <w:r w:rsidR="00B02F19" w:rsidRPr="00B02F19">
        <w:t>¿Cuáles son los derechos de un socio de una SL?</w:t>
      </w:r>
    </w:p>
    <w:p w:rsidR="00B02F19" w:rsidRDefault="00B02F19" w:rsidP="00B02F19">
      <w:pPr>
        <w:rPr>
          <w:b/>
          <w:sz w:val="20"/>
          <w:szCs w:val="20"/>
        </w:rPr>
      </w:pPr>
    </w:p>
    <w:p w:rsidR="00FE234C" w:rsidRPr="00B02F19" w:rsidRDefault="00FE234C" w:rsidP="00B02F19">
      <w:pPr>
        <w:rPr>
          <w:b/>
          <w:sz w:val="20"/>
          <w:szCs w:val="20"/>
        </w:rPr>
      </w:pPr>
    </w:p>
    <w:p w:rsidR="00B02F19" w:rsidRPr="00B02F19" w:rsidRDefault="003602CE" w:rsidP="003602CE">
      <w:pPr>
        <w:jc w:val="both"/>
      </w:pPr>
      <w:r>
        <w:rPr>
          <w:b/>
        </w:rPr>
        <w:t>8</w:t>
      </w:r>
      <w:r w:rsidR="00B02F19" w:rsidRPr="00B02F19">
        <w:rPr>
          <w:b/>
        </w:rPr>
        <w:t xml:space="preserve">) </w:t>
      </w:r>
      <w:r w:rsidR="00B02F19" w:rsidRPr="00B02F19">
        <w:t>Ignacio y Juana pretenden crear una empresa dedicada a la producción de juguetes de artesanía con un capital inicial de 4.300€. Argumenta qué tipo de forma jurídica puede ser más indicado y  relaciona sus características</w:t>
      </w:r>
    </w:p>
    <w:p w:rsidR="00B02F19" w:rsidRDefault="00B02F19" w:rsidP="00B02F19">
      <w:pPr>
        <w:rPr>
          <w:b/>
          <w:sz w:val="20"/>
          <w:szCs w:val="20"/>
        </w:rPr>
      </w:pPr>
    </w:p>
    <w:p w:rsidR="00FE234C" w:rsidRPr="00B02F19" w:rsidRDefault="00FE234C" w:rsidP="00B02F19">
      <w:pPr>
        <w:rPr>
          <w:b/>
          <w:sz w:val="20"/>
          <w:szCs w:val="20"/>
        </w:rPr>
      </w:pPr>
    </w:p>
    <w:p w:rsidR="00B02F19" w:rsidRPr="00B02F19" w:rsidRDefault="003602CE" w:rsidP="003602CE">
      <w:pPr>
        <w:jc w:val="both"/>
      </w:pPr>
      <w:r>
        <w:rPr>
          <w:b/>
        </w:rPr>
        <w:t>9</w:t>
      </w:r>
      <w:r w:rsidR="00B02F19" w:rsidRPr="00B02F19">
        <w:rPr>
          <w:b/>
        </w:rPr>
        <w:t xml:space="preserve">) </w:t>
      </w:r>
      <w:r w:rsidR="00B02F19" w:rsidRPr="00B02F19">
        <w:t>Si Carmelo Martín tiene acciones de Sándwich, SA. ¿Podrá venderlas a su compañero de trabajo y comprarse el coche que tanto desea?</w:t>
      </w:r>
    </w:p>
    <w:p w:rsidR="00B02F19" w:rsidRDefault="00B02F19" w:rsidP="00B02F19">
      <w:pPr>
        <w:rPr>
          <w:sz w:val="20"/>
          <w:szCs w:val="20"/>
        </w:rPr>
      </w:pPr>
    </w:p>
    <w:p w:rsidR="00FE234C" w:rsidRPr="00B02F19" w:rsidRDefault="00FE234C" w:rsidP="00B02F19">
      <w:pPr>
        <w:rPr>
          <w:sz w:val="20"/>
          <w:szCs w:val="20"/>
        </w:rPr>
      </w:pPr>
    </w:p>
    <w:p w:rsidR="00B02F19" w:rsidRPr="00B02F19" w:rsidRDefault="003602CE" w:rsidP="00B02F19">
      <w:r>
        <w:rPr>
          <w:b/>
        </w:rPr>
        <w:t>10</w:t>
      </w:r>
      <w:r w:rsidR="00B02F19" w:rsidRPr="00B02F19">
        <w:rPr>
          <w:b/>
        </w:rPr>
        <w:t>)</w:t>
      </w:r>
      <w:r w:rsidR="00B02F19" w:rsidRPr="00B02F19">
        <w:t xml:space="preserve"> Explica </w:t>
      </w:r>
      <w:r w:rsidRPr="00B02F19">
        <w:t>cuál</w:t>
      </w:r>
      <w:r w:rsidR="00B02F19" w:rsidRPr="00B02F19">
        <w:t xml:space="preserve"> es la diferencia entre una Sociedad Anónima y una empresa individual en cuanto a la responsabilidad del empresario</w:t>
      </w:r>
    </w:p>
    <w:p w:rsidR="00B02F19" w:rsidRDefault="00B02F19" w:rsidP="00B02F19">
      <w:pPr>
        <w:rPr>
          <w:sz w:val="18"/>
          <w:szCs w:val="18"/>
        </w:rPr>
      </w:pPr>
    </w:p>
    <w:p w:rsidR="00FE234C" w:rsidRPr="00B02F19" w:rsidRDefault="00FE234C" w:rsidP="00B02F19">
      <w:pPr>
        <w:rPr>
          <w:sz w:val="18"/>
          <w:szCs w:val="18"/>
        </w:rPr>
      </w:pPr>
    </w:p>
    <w:p w:rsidR="00B02F19" w:rsidRPr="00B02F19" w:rsidRDefault="003602CE" w:rsidP="003602CE">
      <w:pPr>
        <w:jc w:val="both"/>
      </w:pPr>
      <w:r>
        <w:rPr>
          <w:b/>
        </w:rPr>
        <w:t>11</w:t>
      </w:r>
      <w:r w:rsidR="00B02F19" w:rsidRPr="00B02F19">
        <w:rPr>
          <w:b/>
        </w:rPr>
        <w:t>)</w:t>
      </w:r>
      <w:r w:rsidR="00B02F19" w:rsidRPr="00B02F19">
        <w:t xml:space="preserve"> Explica las principales diferencias que existen entre las participaciones y las acciones</w:t>
      </w:r>
    </w:p>
    <w:p w:rsidR="00B02F19" w:rsidRDefault="00B02F19" w:rsidP="00B02F19">
      <w:pPr>
        <w:rPr>
          <w:b/>
        </w:rPr>
      </w:pPr>
    </w:p>
    <w:p w:rsidR="00FE234C" w:rsidRPr="00B02F19" w:rsidRDefault="00FE234C" w:rsidP="00B02F19">
      <w:pPr>
        <w:rPr>
          <w:b/>
        </w:rPr>
      </w:pPr>
    </w:p>
    <w:p w:rsidR="00B02F19" w:rsidRDefault="00B02F19" w:rsidP="00B02F19">
      <w:pPr>
        <w:rPr>
          <w:sz w:val="18"/>
          <w:szCs w:val="18"/>
        </w:rPr>
      </w:pPr>
    </w:p>
    <w:p w:rsidR="00FE234C" w:rsidRPr="00B02F19" w:rsidRDefault="00FE234C" w:rsidP="00B02F19">
      <w:pPr>
        <w:rPr>
          <w:sz w:val="18"/>
          <w:szCs w:val="18"/>
        </w:rPr>
      </w:pPr>
    </w:p>
    <w:p w:rsidR="00B02F19" w:rsidRPr="00B02F19" w:rsidRDefault="00B02F19" w:rsidP="00B02F19">
      <w:pPr>
        <w:rPr>
          <w:sz w:val="12"/>
          <w:szCs w:val="12"/>
        </w:rPr>
      </w:pPr>
    </w:p>
    <w:tbl>
      <w:tblPr>
        <w:tblStyle w:val="Tablaconcuadrcula"/>
        <w:tblW w:w="8626" w:type="dxa"/>
        <w:tblInd w:w="108" w:type="dxa"/>
        <w:tblLook w:val="01E0" w:firstRow="1" w:lastRow="1" w:firstColumn="1" w:lastColumn="1" w:noHBand="0" w:noVBand="0"/>
      </w:tblPr>
      <w:tblGrid>
        <w:gridCol w:w="2235"/>
        <w:gridCol w:w="2625"/>
        <w:gridCol w:w="3766"/>
      </w:tblGrid>
      <w:tr w:rsidR="00B02F19" w:rsidRPr="00B02F19" w:rsidTr="00743A10">
        <w:tc>
          <w:tcPr>
            <w:tcW w:w="2235" w:type="dxa"/>
            <w:shd w:val="clear" w:color="auto" w:fill="E0E0E0"/>
          </w:tcPr>
          <w:p w:rsidR="00B02F19" w:rsidRPr="00B02F19" w:rsidRDefault="00B02F19" w:rsidP="00743A10">
            <w:pPr>
              <w:jc w:val="center"/>
            </w:pPr>
            <w:r w:rsidRPr="00B02F19">
              <w:t>FORMA JURÍDICA</w:t>
            </w:r>
          </w:p>
        </w:tc>
        <w:tc>
          <w:tcPr>
            <w:tcW w:w="2625" w:type="dxa"/>
            <w:shd w:val="clear" w:color="auto" w:fill="E0E0E0"/>
          </w:tcPr>
          <w:p w:rsidR="00B02F19" w:rsidRPr="00B02F19" w:rsidRDefault="00B02F19" w:rsidP="00743A10">
            <w:pPr>
              <w:jc w:val="center"/>
            </w:pPr>
            <w:r w:rsidRPr="00B02F19">
              <w:t>DESCRIPCIÓN</w:t>
            </w:r>
          </w:p>
        </w:tc>
        <w:tc>
          <w:tcPr>
            <w:tcW w:w="3766" w:type="dxa"/>
            <w:shd w:val="clear" w:color="auto" w:fill="E0E0E0"/>
          </w:tcPr>
          <w:p w:rsidR="00B02F19" w:rsidRPr="00B02F19" w:rsidRDefault="00B02F19" w:rsidP="00743A10">
            <w:pPr>
              <w:jc w:val="center"/>
            </w:pPr>
            <w:r w:rsidRPr="00B02F19">
              <w:t>CARACTERÍSTICAS</w:t>
            </w:r>
          </w:p>
        </w:tc>
      </w:tr>
      <w:tr w:rsidR="00B02F19" w:rsidRPr="00B02F19" w:rsidTr="00743A10">
        <w:tc>
          <w:tcPr>
            <w:tcW w:w="2235" w:type="dxa"/>
            <w:vMerge w:val="restart"/>
            <w:vAlign w:val="center"/>
          </w:tcPr>
          <w:p w:rsidR="00B02F19" w:rsidRPr="00B02F19" w:rsidRDefault="00B02F19" w:rsidP="00743A10">
            <w:r w:rsidRPr="00B02F19">
              <w:t>Autónomo</w:t>
            </w:r>
          </w:p>
        </w:tc>
        <w:tc>
          <w:tcPr>
            <w:tcW w:w="2625" w:type="dxa"/>
            <w:vMerge w:val="restart"/>
          </w:tcPr>
          <w:p w:rsidR="00B02F19" w:rsidRPr="00B02F19" w:rsidRDefault="00B02F19" w:rsidP="00743A10"/>
          <w:p w:rsidR="00B02F19" w:rsidRPr="00B02F19" w:rsidRDefault="00B02F19" w:rsidP="00743A10"/>
          <w:p w:rsidR="00B02F19" w:rsidRPr="00B02F19" w:rsidRDefault="00B02F19" w:rsidP="00743A10"/>
          <w:p w:rsidR="00B02F19" w:rsidRPr="00B02F19" w:rsidRDefault="00B02F19" w:rsidP="00743A10"/>
        </w:tc>
        <w:tc>
          <w:tcPr>
            <w:tcW w:w="3766" w:type="dxa"/>
          </w:tcPr>
          <w:p w:rsidR="00B02F19" w:rsidRPr="00B02F19" w:rsidRDefault="00B02F19" w:rsidP="00743A10">
            <w:r w:rsidRPr="00B02F19">
              <w:t>Responsabilidad:</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Capital mínimo:</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Tributación:</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Nombre:</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Otras características:</w:t>
            </w:r>
          </w:p>
        </w:tc>
      </w:tr>
      <w:tr w:rsidR="00B02F19" w:rsidRPr="00B02F19" w:rsidTr="00743A10">
        <w:tc>
          <w:tcPr>
            <w:tcW w:w="2235" w:type="dxa"/>
            <w:vMerge w:val="restart"/>
            <w:vAlign w:val="center"/>
          </w:tcPr>
          <w:p w:rsidR="00B02F19" w:rsidRPr="00B02F19" w:rsidRDefault="00B02F19" w:rsidP="00743A10">
            <w:r w:rsidRPr="00B02F19">
              <w:t>Sociedad Limitada</w:t>
            </w:r>
          </w:p>
        </w:tc>
        <w:tc>
          <w:tcPr>
            <w:tcW w:w="2625" w:type="dxa"/>
            <w:vMerge w:val="restart"/>
          </w:tcPr>
          <w:p w:rsidR="00B02F19" w:rsidRPr="00B02F19" w:rsidRDefault="00B02F19" w:rsidP="00743A10"/>
          <w:p w:rsidR="00B02F19" w:rsidRPr="00B02F19" w:rsidRDefault="00B02F19" w:rsidP="00743A10"/>
          <w:p w:rsidR="00B02F19" w:rsidRPr="00B02F19" w:rsidRDefault="00B02F19" w:rsidP="00743A10"/>
          <w:p w:rsidR="00B02F19" w:rsidRPr="00B02F19" w:rsidRDefault="00B02F19" w:rsidP="00743A10"/>
        </w:tc>
        <w:tc>
          <w:tcPr>
            <w:tcW w:w="3766" w:type="dxa"/>
          </w:tcPr>
          <w:p w:rsidR="00B02F19" w:rsidRPr="00B02F19" w:rsidRDefault="00B02F19" w:rsidP="00743A10">
            <w:r w:rsidRPr="00B02F19">
              <w:t>Responsabilidad:</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Capital mínimo:</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Tributación:</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Nombre:</w:t>
            </w:r>
          </w:p>
        </w:tc>
      </w:tr>
      <w:tr w:rsidR="00B02F19" w:rsidRPr="00B02F19" w:rsidTr="00743A10">
        <w:tc>
          <w:tcPr>
            <w:tcW w:w="2235" w:type="dxa"/>
            <w:vMerge/>
            <w:vAlign w:val="center"/>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Otras características:</w:t>
            </w:r>
          </w:p>
        </w:tc>
      </w:tr>
      <w:tr w:rsidR="00B02F19" w:rsidRPr="00B02F19" w:rsidTr="00743A10">
        <w:tc>
          <w:tcPr>
            <w:tcW w:w="2235" w:type="dxa"/>
            <w:vMerge w:val="restart"/>
            <w:vAlign w:val="center"/>
          </w:tcPr>
          <w:p w:rsidR="00B02F19" w:rsidRPr="00B02F19" w:rsidRDefault="00B02F19" w:rsidP="00743A10">
            <w:r w:rsidRPr="00B02F19">
              <w:t>Sociedad Anónima</w:t>
            </w:r>
          </w:p>
        </w:tc>
        <w:tc>
          <w:tcPr>
            <w:tcW w:w="2625" w:type="dxa"/>
            <w:vMerge w:val="restart"/>
          </w:tcPr>
          <w:p w:rsidR="00B02F19" w:rsidRPr="00B02F19" w:rsidRDefault="00B02F19" w:rsidP="00743A10"/>
          <w:p w:rsidR="00B02F19" w:rsidRPr="00B02F19" w:rsidRDefault="00B02F19" w:rsidP="00743A10"/>
          <w:p w:rsidR="00B02F19" w:rsidRPr="00B02F19" w:rsidRDefault="00B02F19" w:rsidP="00743A10"/>
          <w:p w:rsidR="00B02F19" w:rsidRPr="00B02F19" w:rsidRDefault="00B02F19" w:rsidP="00743A10"/>
        </w:tc>
        <w:tc>
          <w:tcPr>
            <w:tcW w:w="3766" w:type="dxa"/>
          </w:tcPr>
          <w:p w:rsidR="00B02F19" w:rsidRPr="00B02F19" w:rsidRDefault="00B02F19" w:rsidP="00743A10">
            <w:r w:rsidRPr="00B02F19">
              <w:t>Responsabilidad:</w:t>
            </w:r>
          </w:p>
        </w:tc>
      </w:tr>
      <w:tr w:rsidR="00B02F19" w:rsidRPr="00B02F19" w:rsidTr="00743A10">
        <w:tc>
          <w:tcPr>
            <w:tcW w:w="2235" w:type="dxa"/>
            <w:vMerge/>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Capital mínimo:</w:t>
            </w:r>
          </w:p>
        </w:tc>
      </w:tr>
      <w:tr w:rsidR="00B02F19" w:rsidRPr="00B02F19" w:rsidTr="00743A10">
        <w:tc>
          <w:tcPr>
            <w:tcW w:w="2235" w:type="dxa"/>
            <w:vMerge/>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Tributación:</w:t>
            </w:r>
          </w:p>
        </w:tc>
      </w:tr>
      <w:tr w:rsidR="00B02F19" w:rsidRPr="00B02F19" w:rsidTr="00743A10">
        <w:tc>
          <w:tcPr>
            <w:tcW w:w="2235" w:type="dxa"/>
            <w:vMerge/>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Nombre:</w:t>
            </w:r>
          </w:p>
        </w:tc>
      </w:tr>
      <w:tr w:rsidR="00B02F19" w:rsidRPr="00B02F19" w:rsidTr="00743A10">
        <w:tc>
          <w:tcPr>
            <w:tcW w:w="2235" w:type="dxa"/>
            <w:vMerge/>
          </w:tcPr>
          <w:p w:rsidR="00B02F19" w:rsidRPr="00B02F19" w:rsidRDefault="00B02F19" w:rsidP="00743A10"/>
        </w:tc>
        <w:tc>
          <w:tcPr>
            <w:tcW w:w="2625" w:type="dxa"/>
            <w:vMerge/>
          </w:tcPr>
          <w:p w:rsidR="00B02F19" w:rsidRPr="00B02F19" w:rsidRDefault="00B02F19" w:rsidP="00743A10"/>
        </w:tc>
        <w:tc>
          <w:tcPr>
            <w:tcW w:w="3766" w:type="dxa"/>
          </w:tcPr>
          <w:p w:rsidR="00B02F19" w:rsidRPr="00B02F19" w:rsidRDefault="00B02F19" w:rsidP="00743A10">
            <w:r w:rsidRPr="00B02F19">
              <w:t>Otras características:</w:t>
            </w:r>
          </w:p>
        </w:tc>
      </w:tr>
    </w:tbl>
    <w:p w:rsidR="00B02F19" w:rsidRPr="00B02F19" w:rsidRDefault="00B02F19" w:rsidP="00B02F19">
      <w:pPr>
        <w:rPr>
          <w:b/>
        </w:rPr>
      </w:pPr>
    </w:p>
    <w:p w:rsidR="00B02F19" w:rsidRPr="00B02F19" w:rsidRDefault="00B02F19" w:rsidP="00B02F19">
      <w:pPr>
        <w:rPr>
          <w:b/>
        </w:rPr>
      </w:pPr>
    </w:p>
    <w:p w:rsidR="00B02F19" w:rsidRPr="00B02F19" w:rsidRDefault="003602CE" w:rsidP="00B02F19">
      <w:r>
        <w:rPr>
          <w:b/>
        </w:rPr>
        <w:t>12</w:t>
      </w:r>
      <w:bookmarkStart w:id="0" w:name="_GoBack"/>
      <w:bookmarkEnd w:id="0"/>
      <w:r w:rsidR="00B02F19" w:rsidRPr="00B02F19">
        <w:rPr>
          <w:b/>
        </w:rPr>
        <w:t>)</w:t>
      </w:r>
      <w:r w:rsidR="00B02F19" w:rsidRPr="00B02F19">
        <w:t xml:space="preserve"> Relaciona con flechas. Hay dos características de cada tipo de empresa</w:t>
      </w:r>
    </w:p>
    <w:p w:rsidR="00B02F19" w:rsidRPr="00B02F19" w:rsidRDefault="00B02F19" w:rsidP="00B02F19"/>
    <w:p w:rsidR="00B02F19" w:rsidRPr="00B02F19" w:rsidRDefault="00B02F19" w:rsidP="00B02F19">
      <w:pPr>
        <w:tabs>
          <w:tab w:val="left" w:pos="3960"/>
        </w:tabs>
        <w:rPr>
          <w:lang w:val="es-ES_tradnl"/>
        </w:rPr>
      </w:pPr>
      <w:r w:rsidRPr="00B02F19">
        <w:t>Empresario individual</w:t>
      </w:r>
      <w:r w:rsidRPr="00B02F19">
        <w:tab/>
      </w:r>
      <w:r w:rsidRPr="00B02F19">
        <w:rPr>
          <w:lang w:val="es-ES_tradnl"/>
        </w:rPr>
        <w:t xml:space="preserve">El capital se divide en participaciones </w:t>
      </w:r>
    </w:p>
    <w:p w:rsidR="00B02F19" w:rsidRPr="00B02F19" w:rsidRDefault="00B02F19" w:rsidP="00B02F19">
      <w:pPr>
        <w:tabs>
          <w:tab w:val="left" w:pos="3960"/>
        </w:tabs>
        <w:rPr>
          <w:lang w:val="es-ES_tradnl"/>
        </w:rPr>
      </w:pPr>
    </w:p>
    <w:p w:rsidR="00B02F19" w:rsidRPr="00B02F19" w:rsidRDefault="00B02F19" w:rsidP="00B02F19">
      <w:pPr>
        <w:tabs>
          <w:tab w:val="left" w:pos="3960"/>
        </w:tabs>
        <w:ind w:left="3960"/>
        <w:rPr>
          <w:lang w:val="es-ES_tradnl"/>
        </w:rPr>
      </w:pPr>
      <w:r w:rsidRPr="00B02F19">
        <w:t>L</w:t>
      </w:r>
      <w:r w:rsidRPr="00B02F19">
        <w:rPr>
          <w:lang w:val="es-ES_tradnl"/>
        </w:rPr>
        <w:t>os socios de la empresa tienen preferencia a la hora de adquirir las participaciones de aquellos socios que deseen abandonar la sociedad</w:t>
      </w:r>
    </w:p>
    <w:p w:rsidR="00B02F19" w:rsidRPr="00B02F19" w:rsidRDefault="00B02F19" w:rsidP="00B02F19">
      <w:pPr>
        <w:tabs>
          <w:tab w:val="left" w:pos="3960"/>
        </w:tabs>
        <w:rPr>
          <w:lang w:val="es-ES_tradnl"/>
        </w:rPr>
      </w:pPr>
    </w:p>
    <w:p w:rsidR="00B02F19" w:rsidRPr="00B02F19" w:rsidRDefault="00B02F19" w:rsidP="00B02F19">
      <w:pPr>
        <w:tabs>
          <w:tab w:val="left" w:pos="3960"/>
        </w:tabs>
      </w:pPr>
      <w:r w:rsidRPr="00B02F19">
        <w:tab/>
        <w:t xml:space="preserve">No existen trabas a la hora de vender las </w:t>
      </w:r>
      <w:r w:rsidRPr="00B02F19">
        <w:tab/>
        <w:t>acciones</w:t>
      </w:r>
    </w:p>
    <w:p w:rsidR="00B02F19" w:rsidRPr="00B02F19" w:rsidRDefault="00B02F19" w:rsidP="00B02F19">
      <w:pPr>
        <w:tabs>
          <w:tab w:val="left" w:pos="3960"/>
        </w:tabs>
      </w:pPr>
    </w:p>
    <w:p w:rsidR="00B02F19" w:rsidRPr="00B02F19" w:rsidRDefault="00B02F19" w:rsidP="00B02F19">
      <w:pPr>
        <w:tabs>
          <w:tab w:val="left" w:pos="3960"/>
        </w:tabs>
      </w:pPr>
      <w:r w:rsidRPr="00B02F19">
        <w:t>Sociedad limitada</w:t>
      </w:r>
      <w:r w:rsidRPr="00B02F19">
        <w:tab/>
        <w:t>T</w:t>
      </w:r>
      <w:proofErr w:type="spellStart"/>
      <w:r w:rsidRPr="00B02F19">
        <w:rPr>
          <w:lang w:val="es-ES_tradnl"/>
        </w:rPr>
        <w:t>ambién</w:t>
      </w:r>
      <w:proofErr w:type="spellEnd"/>
      <w:r w:rsidRPr="00B02F19">
        <w:rPr>
          <w:lang w:val="es-ES_tradnl"/>
        </w:rPr>
        <w:t xml:space="preserve"> se le conoce como autónomo, y </w:t>
      </w:r>
      <w:r w:rsidRPr="00B02F19">
        <w:rPr>
          <w:lang w:val="es-ES_tradnl"/>
        </w:rPr>
        <w:tab/>
        <w:t xml:space="preserve">es una persona que ejerce de forma </w:t>
      </w:r>
      <w:r w:rsidRPr="00B02F19">
        <w:rPr>
          <w:lang w:val="es-ES_tradnl"/>
        </w:rPr>
        <w:tab/>
        <w:t xml:space="preserve">habitual </w:t>
      </w:r>
      <w:r w:rsidRPr="00B02F19">
        <w:rPr>
          <w:lang w:val="es-ES_tradnl"/>
        </w:rPr>
        <w:tab/>
        <w:t xml:space="preserve">una actividad económica con </w:t>
      </w:r>
      <w:r w:rsidRPr="00B02F19">
        <w:rPr>
          <w:lang w:val="es-ES_tradnl"/>
        </w:rPr>
        <w:tab/>
        <w:t xml:space="preserve">ánimo de lucro, sin estar sujeta por ello a </w:t>
      </w:r>
      <w:r w:rsidRPr="00B02F19">
        <w:rPr>
          <w:lang w:val="es-ES_tradnl"/>
        </w:rPr>
        <w:tab/>
        <w:t>un contrato de trabajo</w:t>
      </w:r>
    </w:p>
    <w:p w:rsidR="00B02F19" w:rsidRPr="00B02F19" w:rsidRDefault="00B02F19" w:rsidP="00B02F19">
      <w:pPr>
        <w:tabs>
          <w:tab w:val="left" w:pos="3960"/>
        </w:tabs>
      </w:pPr>
    </w:p>
    <w:p w:rsidR="00B02F19" w:rsidRPr="00B02F19" w:rsidRDefault="00B02F19" w:rsidP="00B02F19">
      <w:pPr>
        <w:tabs>
          <w:tab w:val="left" w:pos="3960"/>
        </w:tabs>
        <w:rPr>
          <w:lang w:val="es-ES_tradnl"/>
        </w:rPr>
      </w:pPr>
      <w:r w:rsidRPr="00B02F19">
        <w:tab/>
      </w:r>
      <w:r w:rsidRPr="00B02F19">
        <w:rPr>
          <w:lang w:val="es-ES_tradnl"/>
        </w:rPr>
        <w:t>El capital se divide en acciones</w:t>
      </w:r>
    </w:p>
    <w:p w:rsidR="00B02F19" w:rsidRPr="00B02F19" w:rsidRDefault="00B02F19" w:rsidP="00B02F19">
      <w:pPr>
        <w:tabs>
          <w:tab w:val="left" w:pos="3960"/>
        </w:tabs>
        <w:rPr>
          <w:lang w:val="es-ES_tradnl"/>
        </w:rPr>
      </w:pPr>
    </w:p>
    <w:p w:rsidR="00B02F19" w:rsidRPr="00B02F19" w:rsidRDefault="00B02F19" w:rsidP="00B02F19">
      <w:pPr>
        <w:tabs>
          <w:tab w:val="left" w:pos="3960"/>
        </w:tabs>
      </w:pPr>
      <w:r w:rsidRPr="00B02F19">
        <w:t>Sociedad anónima</w:t>
      </w:r>
      <w:r w:rsidRPr="00B02F19">
        <w:tab/>
      </w:r>
      <w:r w:rsidRPr="00B02F19">
        <w:rPr>
          <w:lang w:val="es-ES_tradnl"/>
        </w:rPr>
        <w:t>La responsabilidad es ilimitada</w:t>
      </w:r>
    </w:p>
    <w:p w:rsidR="00B02F19" w:rsidRPr="00B02F19" w:rsidRDefault="00B02F19" w:rsidP="00B02F19"/>
    <w:p w:rsidR="00B02F19" w:rsidRPr="00B02F19" w:rsidRDefault="00B02F19" w:rsidP="00B02F19"/>
    <w:sectPr w:rsidR="00B02F19" w:rsidRPr="00B02F19" w:rsidSect="00FE234C">
      <w:headerReference w:type="default" r:id="rId8"/>
      <w:footerReference w:type="even" r:id="rId9"/>
      <w:footerReference w:type="default" r:id="rId10"/>
      <w:pgSz w:w="11906" w:h="16838"/>
      <w:pgMar w:top="1438" w:right="1701" w:bottom="107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E0" w:rsidRDefault="009D59E0" w:rsidP="00DB2BCB">
      <w:r>
        <w:separator/>
      </w:r>
    </w:p>
  </w:endnote>
  <w:endnote w:type="continuationSeparator" w:id="0">
    <w:p w:rsidR="009D59E0" w:rsidRDefault="009D59E0" w:rsidP="00DB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charset w:val="00"/>
    <w:family w:val="auto"/>
    <w:pitch w:val="variable"/>
  </w:font>
  <w:font w:name="Lohit Hindi">
    <w:altName w:val="Times New Roman"/>
    <w:charset w:val="00"/>
    <w:family w:val="auto"/>
    <w:pitch w:val="default"/>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09" w:rsidRDefault="005C0009" w:rsidP="005C00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009" w:rsidRDefault="005C0009" w:rsidP="005C00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09" w:rsidRDefault="005C0009" w:rsidP="005C00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02CE">
      <w:rPr>
        <w:rStyle w:val="Nmerodepgina"/>
        <w:noProof/>
      </w:rPr>
      <w:t>1</w:t>
    </w:r>
    <w:r>
      <w:rPr>
        <w:rStyle w:val="Nmerodepgina"/>
      </w:rPr>
      <w:fldChar w:fldCharType="end"/>
    </w:r>
  </w:p>
  <w:p w:rsidR="005C0009" w:rsidRDefault="005C0009" w:rsidP="005C000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E0" w:rsidRDefault="009D59E0" w:rsidP="00DB2BCB">
      <w:r>
        <w:separator/>
      </w:r>
    </w:p>
  </w:footnote>
  <w:footnote w:type="continuationSeparator" w:id="0">
    <w:p w:rsidR="009D59E0" w:rsidRDefault="009D59E0" w:rsidP="00DB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09" w:rsidRPr="00FE234C" w:rsidRDefault="003602CE" w:rsidP="005C0009">
    <w:pPr>
      <w:pStyle w:val="Encabezado"/>
      <w:tabs>
        <w:tab w:val="clear" w:pos="4252"/>
      </w:tabs>
      <w:rPr>
        <w:rFonts w:ascii="Arial Black" w:hAnsi="Arial Black"/>
        <w:sz w:val="22"/>
      </w:rPr>
    </w:pPr>
    <w:r>
      <w:rPr>
        <w:rFonts w:ascii="Arial Black" w:hAnsi="Arial Black"/>
        <w:sz w:val="22"/>
      </w:rPr>
      <w:t>EJERCICIOS T.2</w:t>
    </w:r>
    <w:r w:rsidR="00FE234C">
      <w:rPr>
        <w:rFonts w:ascii="Arial Black" w:hAnsi="Arial Black"/>
        <w:sz w:val="22"/>
      </w:rPr>
      <w:t>: FORMAS JURÍDICAS DE LAS EMPRESAS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212F6"/>
    <w:multiLevelType w:val="multilevel"/>
    <w:tmpl w:val="2B8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B6"/>
    <w:rsid w:val="000F5AAE"/>
    <w:rsid w:val="001E41AA"/>
    <w:rsid w:val="002A3ABC"/>
    <w:rsid w:val="003602CE"/>
    <w:rsid w:val="003D2AC3"/>
    <w:rsid w:val="00412DB7"/>
    <w:rsid w:val="00592614"/>
    <w:rsid w:val="005973F8"/>
    <w:rsid w:val="005C0009"/>
    <w:rsid w:val="0061500A"/>
    <w:rsid w:val="006150CB"/>
    <w:rsid w:val="00617BFB"/>
    <w:rsid w:val="00621FCC"/>
    <w:rsid w:val="00630E5E"/>
    <w:rsid w:val="00634D90"/>
    <w:rsid w:val="008D0445"/>
    <w:rsid w:val="008D20A3"/>
    <w:rsid w:val="009C59A3"/>
    <w:rsid w:val="009D59E0"/>
    <w:rsid w:val="00AC1FB6"/>
    <w:rsid w:val="00AD0E77"/>
    <w:rsid w:val="00B02F19"/>
    <w:rsid w:val="00BF757C"/>
    <w:rsid w:val="00C70CDB"/>
    <w:rsid w:val="00DB2BCB"/>
    <w:rsid w:val="00F10C37"/>
    <w:rsid w:val="00F8689A"/>
    <w:rsid w:val="00FE2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CB"/>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B2BCB"/>
    <w:pPr>
      <w:tabs>
        <w:tab w:val="center" w:pos="4252"/>
        <w:tab w:val="right" w:pos="8504"/>
      </w:tabs>
    </w:pPr>
  </w:style>
  <w:style w:type="character" w:customStyle="1" w:styleId="PiedepginaCar">
    <w:name w:val="Pie de página Car"/>
    <w:link w:val="Piedepgina"/>
    <w:rsid w:val="00DB2BCB"/>
    <w:rPr>
      <w:rFonts w:eastAsia="Times New Roman" w:cs="Times New Roman"/>
      <w:szCs w:val="24"/>
      <w:lang w:eastAsia="es-ES"/>
    </w:rPr>
  </w:style>
  <w:style w:type="character" w:styleId="Nmerodepgina">
    <w:name w:val="page number"/>
    <w:rsid w:val="00DB2BCB"/>
  </w:style>
  <w:style w:type="paragraph" w:styleId="Encabezado">
    <w:name w:val="header"/>
    <w:basedOn w:val="Normal"/>
    <w:link w:val="EncabezadoCar"/>
    <w:rsid w:val="00DB2BCB"/>
    <w:pPr>
      <w:tabs>
        <w:tab w:val="center" w:pos="4252"/>
        <w:tab w:val="right" w:pos="8504"/>
      </w:tabs>
    </w:pPr>
  </w:style>
  <w:style w:type="character" w:customStyle="1" w:styleId="EncabezadoCar">
    <w:name w:val="Encabezado Car"/>
    <w:link w:val="Encabezado"/>
    <w:rsid w:val="00DB2BCB"/>
    <w:rPr>
      <w:rFonts w:eastAsia="Times New Roman" w:cs="Times New Roman"/>
      <w:szCs w:val="24"/>
      <w:lang w:eastAsia="es-ES"/>
    </w:rPr>
  </w:style>
  <w:style w:type="character" w:styleId="Textoennegrita">
    <w:name w:val="Strong"/>
    <w:uiPriority w:val="22"/>
    <w:qFormat/>
    <w:rsid w:val="00DB2BCB"/>
    <w:rPr>
      <w:b/>
      <w:bCs/>
    </w:rPr>
  </w:style>
  <w:style w:type="character" w:styleId="Hipervnculo">
    <w:name w:val="Hyperlink"/>
    <w:rsid w:val="00DB2BCB"/>
    <w:rPr>
      <w:color w:val="0563C1"/>
      <w:u w:val="single"/>
    </w:rPr>
  </w:style>
  <w:style w:type="paragraph" w:customStyle="1" w:styleId="Standard">
    <w:name w:val="Standard"/>
    <w:rsid w:val="00621FCC"/>
    <w:pPr>
      <w:widowControl w:val="0"/>
      <w:suppressAutoHyphens/>
      <w:autoSpaceDN w:val="0"/>
      <w:textAlignment w:val="baseline"/>
    </w:pPr>
    <w:rPr>
      <w:rFonts w:eastAsia="Droid Sans Fallback" w:cs="Lohit Hindi"/>
      <w:kern w:val="3"/>
      <w:sz w:val="24"/>
      <w:szCs w:val="24"/>
      <w:lang w:eastAsia="zh-CN" w:bidi="hi-IN"/>
    </w:rPr>
  </w:style>
  <w:style w:type="paragraph" w:customStyle="1" w:styleId="TableContents">
    <w:name w:val="Table Contents"/>
    <w:basedOn w:val="Standard"/>
    <w:rsid w:val="00621FCC"/>
    <w:pPr>
      <w:suppressLineNumbers/>
    </w:pPr>
  </w:style>
  <w:style w:type="table" w:styleId="Tablaconcuadrcula">
    <w:name w:val="Table Grid"/>
    <w:basedOn w:val="Tablanormal"/>
    <w:rsid w:val="00B02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CB"/>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B2BCB"/>
    <w:pPr>
      <w:tabs>
        <w:tab w:val="center" w:pos="4252"/>
        <w:tab w:val="right" w:pos="8504"/>
      </w:tabs>
    </w:pPr>
  </w:style>
  <w:style w:type="character" w:customStyle="1" w:styleId="PiedepginaCar">
    <w:name w:val="Pie de página Car"/>
    <w:link w:val="Piedepgina"/>
    <w:rsid w:val="00DB2BCB"/>
    <w:rPr>
      <w:rFonts w:eastAsia="Times New Roman" w:cs="Times New Roman"/>
      <w:szCs w:val="24"/>
      <w:lang w:eastAsia="es-ES"/>
    </w:rPr>
  </w:style>
  <w:style w:type="character" w:styleId="Nmerodepgina">
    <w:name w:val="page number"/>
    <w:rsid w:val="00DB2BCB"/>
  </w:style>
  <w:style w:type="paragraph" w:styleId="Encabezado">
    <w:name w:val="header"/>
    <w:basedOn w:val="Normal"/>
    <w:link w:val="EncabezadoCar"/>
    <w:rsid w:val="00DB2BCB"/>
    <w:pPr>
      <w:tabs>
        <w:tab w:val="center" w:pos="4252"/>
        <w:tab w:val="right" w:pos="8504"/>
      </w:tabs>
    </w:pPr>
  </w:style>
  <w:style w:type="character" w:customStyle="1" w:styleId="EncabezadoCar">
    <w:name w:val="Encabezado Car"/>
    <w:link w:val="Encabezado"/>
    <w:rsid w:val="00DB2BCB"/>
    <w:rPr>
      <w:rFonts w:eastAsia="Times New Roman" w:cs="Times New Roman"/>
      <w:szCs w:val="24"/>
      <w:lang w:eastAsia="es-ES"/>
    </w:rPr>
  </w:style>
  <w:style w:type="character" w:styleId="Textoennegrita">
    <w:name w:val="Strong"/>
    <w:uiPriority w:val="22"/>
    <w:qFormat/>
    <w:rsid w:val="00DB2BCB"/>
    <w:rPr>
      <w:b/>
      <w:bCs/>
    </w:rPr>
  </w:style>
  <w:style w:type="character" w:styleId="Hipervnculo">
    <w:name w:val="Hyperlink"/>
    <w:rsid w:val="00DB2BCB"/>
    <w:rPr>
      <w:color w:val="0563C1"/>
      <w:u w:val="single"/>
    </w:rPr>
  </w:style>
  <w:style w:type="paragraph" w:customStyle="1" w:styleId="Standard">
    <w:name w:val="Standard"/>
    <w:rsid w:val="00621FCC"/>
    <w:pPr>
      <w:widowControl w:val="0"/>
      <w:suppressAutoHyphens/>
      <w:autoSpaceDN w:val="0"/>
      <w:textAlignment w:val="baseline"/>
    </w:pPr>
    <w:rPr>
      <w:rFonts w:eastAsia="Droid Sans Fallback" w:cs="Lohit Hindi"/>
      <w:kern w:val="3"/>
      <w:sz w:val="24"/>
      <w:szCs w:val="24"/>
      <w:lang w:eastAsia="zh-CN" w:bidi="hi-IN"/>
    </w:rPr>
  </w:style>
  <w:style w:type="paragraph" w:customStyle="1" w:styleId="TableContents">
    <w:name w:val="Table Contents"/>
    <w:basedOn w:val="Standard"/>
    <w:rsid w:val="00621FCC"/>
    <w:pPr>
      <w:suppressLineNumbers/>
    </w:pPr>
  </w:style>
  <w:style w:type="table" w:styleId="Tablaconcuadrcula">
    <w:name w:val="Table Grid"/>
    <w:basedOn w:val="Tablanormal"/>
    <w:rsid w:val="00B02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esktop\LIBRO%20ECO%202&#186;\T.3-%20Formas%20jur&#237;dic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T.3- Formas jurídicas</Template>
  <TotalTime>25</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Links>
    <vt:vector size="24" baseType="variant">
      <vt:variant>
        <vt:i4>7929969</vt:i4>
      </vt:variant>
      <vt:variant>
        <vt:i4>12</vt:i4>
      </vt:variant>
      <vt:variant>
        <vt:i4>0</vt:i4>
      </vt:variant>
      <vt:variant>
        <vt:i4>5</vt:i4>
      </vt:variant>
      <vt:variant>
        <vt:lpwstr>http://www.bolsamadrid.es/</vt:lpwstr>
      </vt:variant>
      <vt:variant>
        <vt:lpwstr/>
      </vt:variant>
      <vt:variant>
        <vt:i4>1507345</vt:i4>
      </vt:variant>
      <vt:variant>
        <vt:i4>9</vt:i4>
      </vt:variant>
      <vt:variant>
        <vt:i4>0</vt:i4>
      </vt:variant>
      <vt:variant>
        <vt:i4>5</vt:i4>
      </vt:variant>
      <vt:variant>
        <vt:lpwstr>http://es.wikipedia.org/wiki/1992</vt:lpwstr>
      </vt:variant>
      <vt:variant>
        <vt:lpwstr/>
      </vt:variant>
      <vt:variant>
        <vt:i4>8060987</vt:i4>
      </vt:variant>
      <vt:variant>
        <vt:i4>6</vt:i4>
      </vt:variant>
      <vt:variant>
        <vt:i4>0</vt:i4>
      </vt:variant>
      <vt:variant>
        <vt:i4>5</vt:i4>
      </vt:variant>
      <vt:variant>
        <vt:lpwstr>http://es.wikipedia.org/wiki/14_de_enero</vt:lpwstr>
      </vt:variant>
      <vt:variant>
        <vt:lpwstr/>
      </vt:variant>
      <vt:variant>
        <vt:i4>4915229</vt:i4>
      </vt:variant>
      <vt:variant>
        <vt:i4>0</vt:i4>
      </vt:variant>
      <vt:variant>
        <vt:i4>0</vt:i4>
      </vt:variant>
      <vt:variant>
        <vt:i4>5</vt:i4>
      </vt:variant>
      <vt:variant>
        <vt:lpwstr>http://www.infoautonomos.com/informacion-al-dia/seguridad-social/tarifa-plana-autonomos-50-euros-mayores-30-jovenes/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Nico</cp:lastModifiedBy>
  <cp:revision>11</cp:revision>
  <dcterms:created xsi:type="dcterms:W3CDTF">2015-06-05T15:01:00Z</dcterms:created>
  <dcterms:modified xsi:type="dcterms:W3CDTF">2018-10-09T17:23:00Z</dcterms:modified>
</cp:coreProperties>
</file>